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B25" w:rsidRPr="00400FE5" w:rsidRDefault="00B76B25" w:rsidP="003A5822">
      <w:pPr>
        <w:contextualSpacing/>
        <w:jc w:val="center"/>
        <w:rPr>
          <w:rFonts w:ascii="Trebuchet MS" w:hAnsi="Trebuchet MS"/>
          <w:b/>
          <w:bCs/>
          <w:color w:val="141F25"/>
          <w:sz w:val="32"/>
          <w:szCs w:val="28"/>
        </w:rPr>
      </w:pPr>
      <w:r w:rsidRPr="00400FE5">
        <w:rPr>
          <w:rFonts w:ascii="Trebuchet MS" w:hAnsi="Trebuchet MS"/>
          <w:b/>
          <w:bCs/>
          <w:color w:val="141F25"/>
          <w:sz w:val="32"/>
          <w:szCs w:val="28"/>
        </w:rPr>
        <w:t xml:space="preserve">COMUNICAT DE PRESĂ </w:t>
      </w:r>
      <w:r>
        <w:rPr>
          <w:rFonts w:ascii="Trebuchet MS" w:hAnsi="Trebuchet MS"/>
          <w:b/>
          <w:bCs/>
          <w:color w:val="141F25"/>
          <w:sz w:val="32"/>
          <w:szCs w:val="28"/>
        </w:rPr>
        <w:t>FINALIZARE</w:t>
      </w:r>
      <w:r w:rsidRPr="00400FE5">
        <w:rPr>
          <w:rFonts w:ascii="Trebuchet MS" w:hAnsi="Trebuchet MS"/>
          <w:b/>
          <w:bCs/>
          <w:color w:val="141F25"/>
          <w:sz w:val="32"/>
          <w:szCs w:val="28"/>
        </w:rPr>
        <w:t xml:space="preserve"> PROIECT</w:t>
      </w:r>
    </w:p>
    <w:p w:rsidR="00B76B25" w:rsidRPr="00400FE5" w:rsidRDefault="00B76B25" w:rsidP="003A5822">
      <w:pPr>
        <w:contextualSpacing/>
        <w:jc w:val="center"/>
        <w:rPr>
          <w:rFonts w:ascii="Trebuchet MS" w:hAnsi="Trebuchet MS"/>
          <w:b/>
          <w:bCs/>
          <w:color w:val="141F25"/>
          <w:sz w:val="32"/>
          <w:szCs w:val="28"/>
        </w:rPr>
      </w:pPr>
    </w:p>
    <w:p w:rsidR="00B76B25" w:rsidRPr="00400FE5" w:rsidRDefault="00B76B25" w:rsidP="003A5822">
      <w:pPr>
        <w:contextualSpacing/>
        <w:jc w:val="center"/>
        <w:rPr>
          <w:rFonts w:ascii="Trebuchet MS" w:hAnsi="Trebuchet MS"/>
          <w:b/>
          <w:bCs/>
          <w:color w:val="141F25"/>
          <w:sz w:val="32"/>
          <w:szCs w:val="28"/>
        </w:rPr>
      </w:pPr>
      <w:r w:rsidRPr="00400FE5">
        <w:rPr>
          <w:rFonts w:ascii="Trebuchet MS" w:hAnsi="Trebuchet MS"/>
          <w:b/>
          <w:bCs/>
          <w:color w:val="141F25"/>
          <w:sz w:val="32"/>
          <w:szCs w:val="28"/>
        </w:rPr>
        <w:t xml:space="preserve">„PNRR: Fonduri pentru România modernă și reformată!” </w:t>
      </w:r>
    </w:p>
    <w:p w:rsidR="00B76B25" w:rsidRPr="00142038" w:rsidRDefault="00B76B25" w:rsidP="00BD5AFA">
      <w:pPr>
        <w:contextualSpacing/>
        <w:rPr>
          <w:rFonts w:ascii="Trebuchet MS" w:hAnsi="Trebuchet MS"/>
          <w:b/>
          <w:color w:val="141F25"/>
          <w:sz w:val="28"/>
          <w:szCs w:val="28"/>
        </w:rPr>
      </w:pPr>
    </w:p>
    <w:p w:rsidR="00B76B25" w:rsidRPr="00FD7803" w:rsidRDefault="00B76B25" w:rsidP="006D4C91">
      <w:pPr>
        <w:ind w:firstLine="432"/>
        <w:contextualSpacing/>
        <w:jc w:val="both"/>
        <w:rPr>
          <w:rFonts w:ascii="Trebuchet MS" w:hAnsi="Trebuchet MS" w:cs="Calibri"/>
          <w:b/>
          <w:bCs/>
          <w:sz w:val="24"/>
          <w:szCs w:val="24"/>
        </w:rPr>
      </w:pPr>
      <w:r w:rsidRPr="00FD7803">
        <w:rPr>
          <w:rFonts w:ascii="Trebuchet MS" w:hAnsi="Trebuchet MS" w:cs="Calibri"/>
          <w:sz w:val="24"/>
          <w:szCs w:val="24"/>
        </w:rPr>
        <w:t>Proiectul „</w:t>
      </w:r>
      <w:r w:rsidRPr="00FD7803">
        <w:rPr>
          <w:rFonts w:ascii="Trebuchet MS" w:hAnsi="Trebuchet MS" w:cs="Calibri"/>
          <w:b/>
          <w:bCs/>
          <w:sz w:val="24"/>
          <w:szCs w:val="24"/>
        </w:rPr>
        <w:t>REABILITAREA MODERATĂ A GRĂDINIȚEI DIN LOCALITATEA BOȘOROD, ÎN VED</w:t>
      </w:r>
      <w:r w:rsidRPr="00FD7803">
        <w:rPr>
          <w:rFonts w:ascii="Trebuchet MS" w:hAnsi="Trebuchet MS" w:cs="Calibri"/>
          <w:b/>
          <w:bCs/>
          <w:sz w:val="24"/>
          <w:szCs w:val="24"/>
        </w:rPr>
        <w:t>E</w:t>
      </w:r>
      <w:r w:rsidRPr="00FD7803">
        <w:rPr>
          <w:rFonts w:ascii="Trebuchet MS" w:hAnsi="Trebuchet MS" w:cs="Calibri"/>
          <w:b/>
          <w:bCs/>
          <w:sz w:val="24"/>
          <w:szCs w:val="24"/>
        </w:rPr>
        <w:t>REA CREȘTERII EFICIENȚEI ENERGETICE A CLĂDIRII“</w:t>
      </w:r>
      <w:r w:rsidRPr="00FD7803">
        <w:rPr>
          <w:rFonts w:ascii="Trebuchet MS" w:hAnsi="Trebuchet MS" w:cs="Calibri"/>
          <w:sz w:val="24"/>
          <w:szCs w:val="24"/>
        </w:rPr>
        <w:t>, având nr. C10-I3-1486, finanțat prin Pl</w:t>
      </w:r>
      <w:r w:rsidRPr="00FD7803">
        <w:rPr>
          <w:rFonts w:ascii="Trebuchet MS" w:hAnsi="Trebuchet MS" w:cs="Calibri"/>
          <w:sz w:val="24"/>
          <w:szCs w:val="24"/>
        </w:rPr>
        <w:t>a</w:t>
      </w:r>
      <w:r w:rsidRPr="00FD7803">
        <w:rPr>
          <w:rFonts w:ascii="Trebuchet MS" w:hAnsi="Trebuchet MS" w:cs="Calibri"/>
          <w:sz w:val="24"/>
          <w:szCs w:val="24"/>
        </w:rPr>
        <w:t>nul Național de Redresare și Reziliență, Componenta 10 Fondul Local, Investiția I.3 - Reabilit</w:t>
      </w:r>
      <w:r w:rsidRPr="00FD7803">
        <w:rPr>
          <w:rFonts w:ascii="Trebuchet MS" w:hAnsi="Trebuchet MS" w:cs="Calibri"/>
          <w:sz w:val="24"/>
          <w:szCs w:val="24"/>
        </w:rPr>
        <w:t>a</w:t>
      </w:r>
      <w:r w:rsidRPr="00FD7803">
        <w:rPr>
          <w:rFonts w:ascii="Trebuchet MS" w:hAnsi="Trebuchet MS" w:cs="Calibri"/>
          <w:sz w:val="24"/>
          <w:szCs w:val="24"/>
        </w:rPr>
        <w:t>rea moderată a clădirilor publice pentru a îmbunătăți serviciile publice prestate la nivelul unităților administrativ-teritoriale, având contract de finanțare nr. 8789/23.01.2023, este d</w:t>
      </w:r>
      <w:r w:rsidRPr="00FD7803">
        <w:rPr>
          <w:rFonts w:ascii="Trebuchet MS" w:hAnsi="Trebuchet MS" w:cs="Calibri"/>
          <w:sz w:val="24"/>
          <w:szCs w:val="24"/>
        </w:rPr>
        <w:t>e</w:t>
      </w:r>
      <w:r w:rsidRPr="00FD7803">
        <w:rPr>
          <w:rFonts w:ascii="Trebuchet MS" w:hAnsi="Trebuchet MS" w:cs="Calibri"/>
          <w:sz w:val="24"/>
          <w:szCs w:val="24"/>
        </w:rPr>
        <w:t>marat de către Unitatea Administrativ Teritorială Comuna Boșorod și are o valoare totală eligib</w:t>
      </w:r>
      <w:r w:rsidRPr="00FD7803">
        <w:rPr>
          <w:rFonts w:ascii="Trebuchet MS" w:hAnsi="Trebuchet MS" w:cs="Calibri"/>
          <w:sz w:val="24"/>
          <w:szCs w:val="24"/>
        </w:rPr>
        <w:t>i</w:t>
      </w:r>
      <w:r w:rsidRPr="00FD7803">
        <w:rPr>
          <w:rFonts w:ascii="Trebuchet MS" w:hAnsi="Trebuchet MS" w:cs="Calibri"/>
          <w:sz w:val="24"/>
          <w:szCs w:val="24"/>
        </w:rPr>
        <w:t>lă de 523.237,72</w:t>
      </w:r>
      <w:r w:rsidRPr="00FD7803">
        <w:rPr>
          <w:rFonts w:ascii="Trebuchet MS" w:hAnsi="Trebuchet MS" w:cs="Calibri"/>
          <w:bCs/>
          <w:sz w:val="24"/>
          <w:szCs w:val="24"/>
          <w:lang w:eastAsia="en-US"/>
        </w:rPr>
        <w:t xml:space="preserve"> lei, TVA inclus, din care</w:t>
      </w:r>
      <w:r>
        <w:rPr>
          <w:rFonts w:ascii="Trebuchet MS" w:hAnsi="Trebuchet MS" w:cs="Calibri"/>
          <w:bCs/>
          <w:sz w:val="24"/>
          <w:szCs w:val="24"/>
          <w:lang w:eastAsia="en-US"/>
        </w:rPr>
        <w:t xml:space="preserve"> </w:t>
      </w:r>
      <w:r w:rsidRPr="00FD7803">
        <w:rPr>
          <w:rFonts w:ascii="Trebuchet MS" w:hAnsi="Trebuchet MS" w:cs="Calibri"/>
          <w:sz w:val="24"/>
          <w:szCs w:val="24"/>
        </w:rPr>
        <w:t xml:space="preserve">439.695,56 </w:t>
      </w:r>
      <w:r w:rsidRPr="00FD7803">
        <w:rPr>
          <w:rFonts w:ascii="Trebuchet MS" w:hAnsi="Trebuchet MS" w:cs="Calibri"/>
          <w:bCs/>
          <w:sz w:val="24"/>
          <w:szCs w:val="24"/>
          <w:lang w:eastAsia="en-US"/>
        </w:rPr>
        <w:t>lei</w:t>
      </w:r>
      <w:r>
        <w:rPr>
          <w:rFonts w:ascii="Trebuchet MS" w:hAnsi="Trebuchet MS" w:cs="Calibri"/>
          <w:bCs/>
          <w:sz w:val="24"/>
          <w:szCs w:val="24"/>
          <w:lang w:eastAsia="en-US"/>
        </w:rPr>
        <w:t xml:space="preserve"> </w:t>
      </w:r>
      <w:r w:rsidRPr="00FD7803">
        <w:rPr>
          <w:rFonts w:ascii="Trebuchet MS" w:hAnsi="Trebuchet MS" w:cs="Calibri"/>
          <w:sz w:val="24"/>
          <w:szCs w:val="24"/>
        </w:rPr>
        <w:t xml:space="preserve">reprezintă valoarea eligibilă din Planul Național de Redresare și Reziliență (PNRR).  </w:t>
      </w:r>
    </w:p>
    <w:p w:rsidR="00B76B25" w:rsidRPr="00D6319C" w:rsidRDefault="00B76B25" w:rsidP="00E706F6">
      <w:pPr>
        <w:contextualSpacing/>
        <w:jc w:val="both"/>
        <w:rPr>
          <w:rFonts w:ascii="Trebuchet MS" w:hAnsi="Trebuchet MS" w:cs="Calibri"/>
          <w:b/>
          <w:bCs/>
          <w:sz w:val="24"/>
          <w:szCs w:val="24"/>
          <w:u w:val="single"/>
        </w:rPr>
      </w:pPr>
    </w:p>
    <w:p w:rsidR="00B76B25" w:rsidRPr="00400FE5" w:rsidRDefault="00B76B25" w:rsidP="00E706F6">
      <w:pPr>
        <w:contextualSpacing/>
        <w:jc w:val="both"/>
        <w:rPr>
          <w:rFonts w:ascii="Trebuchet MS" w:hAnsi="Trebuchet MS" w:cs="Calibri"/>
          <w:b/>
          <w:bCs/>
          <w:sz w:val="28"/>
          <w:szCs w:val="24"/>
          <w:u w:val="single"/>
        </w:rPr>
      </w:pPr>
      <w:r>
        <w:rPr>
          <w:rFonts w:ascii="Trebuchet MS" w:hAnsi="Trebuchet MS" w:cs="Calibri"/>
          <w:b/>
          <w:bCs/>
          <w:sz w:val="28"/>
          <w:szCs w:val="24"/>
          <w:u w:val="single"/>
        </w:rPr>
        <w:t>Beneficiar: Comuna</w:t>
      </w:r>
      <w:r w:rsidRPr="00FD7803">
        <w:rPr>
          <w:rFonts w:ascii="Trebuchet MS" w:hAnsi="Trebuchet MS" w:cs="Calibri"/>
          <w:b/>
          <w:bCs/>
          <w:sz w:val="28"/>
          <w:szCs w:val="24"/>
          <w:u w:val="single"/>
        </w:rPr>
        <w:t xml:space="preserve"> Boșorod</w:t>
      </w:r>
    </w:p>
    <w:p w:rsidR="00B76B25" w:rsidRPr="00400FE5" w:rsidRDefault="00B76B25" w:rsidP="00E706F6">
      <w:pPr>
        <w:contextualSpacing/>
        <w:jc w:val="both"/>
        <w:rPr>
          <w:rFonts w:ascii="Trebuchet MS" w:hAnsi="Trebuchet MS" w:cs="Calibri"/>
          <w:b/>
          <w:bCs/>
          <w:sz w:val="28"/>
          <w:szCs w:val="24"/>
          <w:u w:val="single"/>
        </w:rPr>
      </w:pPr>
    </w:p>
    <w:p w:rsidR="00B76B25" w:rsidRPr="005B2B14" w:rsidRDefault="00B76B25" w:rsidP="00E706F6">
      <w:pPr>
        <w:jc w:val="both"/>
        <w:rPr>
          <w:rFonts w:ascii="Trebuchet MS" w:hAnsi="Trebuchet MS" w:cs="Calibri"/>
          <w:b/>
          <w:bCs/>
          <w:sz w:val="28"/>
          <w:szCs w:val="24"/>
        </w:rPr>
      </w:pPr>
      <w:r w:rsidRPr="00400FE5">
        <w:rPr>
          <w:rFonts w:ascii="Trebuchet MS" w:hAnsi="Trebuchet MS" w:cs="Calibri"/>
          <w:b/>
          <w:bCs/>
          <w:sz w:val="28"/>
          <w:szCs w:val="24"/>
          <w:u w:val="single"/>
        </w:rPr>
        <w:t>Dată start proiect:</w:t>
      </w:r>
      <w:r w:rsidRPr="00400FE5">
        <w:rPr>
          <w:rFonts w:ascii="Trebuchet MS" w:hAnsi="Trebuchet MS" w:cs="Calibri"/>
          <w:b/>
          <w:bCs/>
          <w:sz w:val="28"/>
          <w:szCs w:val="24"/>
        </w:rPr>
        <w:tab/>
      </w:r>
      <w:r w:rsidRPr="00400FE5">
        <w:rPr>
          <w:rFonts w:ascii="Trebuchet MS" w:hAnsi="Trebuchet MS" w:cs="Calibri"/>
          <w:b/>
          <w:bCs/>
          <w:sz w:val="28"/>
          <w:szCs w:val="24"/>
        </w:rPr>
        <w:tab/>
      </w:r>
      <w:r w:rsidRPr="00FD7803">
        <w:rPr>
          <w:rFonts w:ascii="Trebuchet MS" w:hAnsi="Trebuchet MS" w:cs="Calibri"/>
          <w:b/>
          <w:bCs/>
          <w:sz w:val="28"/>
          <w:szCs w:val="24"/>
        </w:rPr>
        <w:t>14.02.2023</w:t>
      </w:r>
      <w:r>
        <w:rPr>
          <w:rFonts w:ascii="Trebuchet MS" w:hAnsi="Trebuchet MS" w:cs="Calibri"/>
          <w:b/>
          <w:bCs/>
          <w:sz w:val="28"/>
          <w:szCs w:val="24"/>
        </w:rPr>
        <w:t xml:space="preserve">. </w:t>
      </w:r>
      <w:r w:rsidRPr="00FD7803">
        <w:rPr>
          <w:rFonts w:ascii="Trebuchet MS" w:hAnsi="Trebuchet MS" w:cs="Calibri"/>
          <w:b/>
          <w:bCs/>
          <w:sz w:val="28"/>
          <w:szCs w:val="24"/>
        </w:rPr>
        <w:t>- data semnare beneficiar</w:t>
      </w:r>
    </w:p>
    <w:p w:rsidR="00B76B25" w:rsidRPr="00400FE5" w:rsidRDefault="00B76B25" w:rsidP="00E706F6">
      <w:pPr>
        <w:contextualSpacing/>
        <w:jc w:val="both"/>
        <w:rPr>
          <w:rFonts w:ascii="Trebuchet MS" w:hAnsi="Trebuchet MS" w:cs="Calibri"/>
          <w:b/>
          <w:bCs/>
          <w:sz w:val="28"/>
          <w:szCs w:val="24"/>
        </w:rPr>
      </w:pPr>
      <w:r w:rsidRPr="005B2B14">
        <w:rPr>
          <w:rFonts w:ascii="Trebuchet MS" w:hAnsi="Trebuchet MS" w:cs="Calibri"/>
          <w:b/>
          <w:bCs/>
          <w:sz w:val="28"/>
          <w:szCs w:val="24"/>
          <w:u w:val="single"/>
        </w:rPr>
        <w:t>Dată încheiere proiect:</w:t>
      </w:r>
      <w:r w:rsidRPr="005B2B14">
        <w:rPr>
          <w:rFonts w:ascii="Trebuchet MS" w:hAnsi="Trebuchet MS" w:cs="Calibri"/>
          <w:b/>
          <w:bCs/>
          <w:sz w:val="28"/>
          <w:szCs w:val="24"/>
        </w:rPr>
        <w:tab/>
      </w:r>
      <w:r>
        <w:rPr>
          <w:rFonts w:ascii="Trebuchet MS" w:hAnsi="Trebuchet MS" w:cs="Calibri"/>
          <w:b/>
          <w:bCs/>
          <w:sz w:val="28"/>
          <w:szCs w:val="24"/>
        </w:rPr>
        <w:t>22</w:t>
      </w:r>
      <w:r w:rsidRPr="005B2B14">
        <w:rPr>
          <w:rFonts w:ascii="Trebuchet MS" w:hAnsi="Trebuchet MS" w:cs="Calibri"/>
          <w:b/>
          <w:bCs/>
          <w:sz w:val="28"/>
          <w:szCs w:val="24"/>
        </w:rPr>
        <w:t>.</w:t>
      </w:r>
      <w:r>
        <w:rPr>
          <w:rFonts w:ascii="Trebuchet MS" w:hAnsi="Trebuchet MS" w:cs="Calibri"/>
          <w:b/>
          <w:bCs/>
          <w:sz w:val="28"/>
          <w:szCs w:val="24"/>
        </w:rPr>
        <w:t>10</w:t>
      </w:r>
      <w:r w:rsidRPr="005B2B14">
        <w:rPr>
          <w:rFonts w:ascii="Trebuchet MS" w:hAnsi="Trebuchet MS" w:cs="Calibri"/>
          <w:b/>
          <w:bCs/>
          <w:sz w:val="28"/>
          <w:szCs w:val="24"/>
        </w:rPr>
        <w:t>.2025</w:t>
      </w:r>
      <w:r>
        <w:rPr>
          <w:rFonts w:ascii="Trebuchet MS" w:hAnsi="Trebuchet MS" w:cs="Calibri"/>
          <w:b/>
          <w:bCs/>
          <w:sz w:val="28"/>
          <w:szCs w:val="24"/>
        </w:rPr>
        <w:t>.</w:t>
      </w:r>
    </w:p>
    <w:p w:rsidR="00B76B25" w:rsidRPr="00400FE5" w:rsidRDefault="00B76B25" w:rsidP="00E706F6">
      <w:pPr>
        <w:contextualSpacing/>
        <w:jc w:val="both"/>
        <w:rPr>
          <w:rFonts w:ascii="Trebuchet MS" w:hAnsi="Trebuchet MS" w:cs="Calibri"/>
          <w:b/>
          <w:bCs/>
          <w:sz w:val="24"/>
          <w:szCs w:val="24"/>
          <w:u w:val="single"/>
        </w:rPr>
      </w:pPr>
    </w:p>
    <w:p w:rsidR="00B76B25" w:rsidRPr="0005658A" w:rsidRDefault="00B76B25" w:rsidP="00325934">
      <w:pPr>
        <w:jc w:val="both"/>
        <w:rPr>
          <w:rFonts w:ascii="Trebuchet MS" w:hAnsi="Trebuchet MS" w:cs="Calibri"/>
          <w:b/>
          <w:bCs/>
          <w:sz w:val="24"/>
          <w:szCs w:val="24"/>
          <w:u w:val="single"/>
        </w:rPr>
      </w:pPr>
      <w:r w:rsidRPr="0005658A">
        <w:rPr>
          <w:rFonts w:ascii="Trebuchet MS" w:hAnsi="Trebuchet MS" w:cs="Calibri"/>
          <w:b/>
          <w:bCs/>
          <w:sz w:val="24"/>
          <w:szCs w:val="24"/>
          <w:u w:val="single"/>
        </w:rPr>
        <w:t>Obiectivul proiectului:</w:t>
      </w:r>
    </w:p>
    <w:p w:rsidR="00B76B25" w:rsidRDefault="00B76B25" w:rsidP="006D4C91">
      <w:pPr>
        <w:jc w:val="both"/>
        <w:rPr>
          <w:rFonts w:ascii="Trebuchet MS" w:hAnsi="Trebuchet MS" w:cs="Calibri"/>
          <w:b/>
          <w:bCs/>
          <w:sz w:val="24"/>
          <w:szCs w:val="24"/>
          <w:highlight w:val="yellow"/>
        </w:rPr>
      </w:pPr>
      <w:r w:rsidRPr="0005658A">
        <w:rPr>
          <w:rFonts w:ascii="Trebuchet MS" w:hAnsi="Trebuchet MS" w:cs="Calibri"/>
          <w:sz w:val="24"/>
          <w:szCs w:val="24"/>
        </w:rPr>
        <w:t xml:space="preserve">Obiectivul general </w:t>
      </w:r>
      <w:r>
        <w:rPr>
          <w:rFonts w:ascii="Trebuchet MS" w:hAnsi="Trebuchet MS" w:cs="Calibri"/>
          <w:sz w:val="24"/>
          <w:szCs w:val="24"/>
        </w:rPr>
        <w:t>a fost</w:t>
      </w:r>
      <w:r w:rsidRPr="0005658A">
        <w:rPr>
          <w:rFonts w:ascii="Trebuchet MS" w:hAnsi="Trebuchet MS" w:cs="Calibri"/>
          <w:sz w:val="24"/>
          <w:szCs w:val="24"/>
        </w:rPr>
        <w:t xml:space="preserve"> de a îmbunătăți furnizarea de servicii publice locale. Obi</w:t>
      </w:r>
      <w:r>
        <w:rPr>
          <w:rFonts w:ascii="Trebuchet MS" w:hAnsi="Trebuchet MS" w:cs="Calibri"/>
          <w:sz w:val="24"/>
          <w:szCs w:val="24"/>
        </w:rPr>
        <w:t>ectivul</w:t>
      </w:r>
      <w:r w:rsidRPr="0005658A">
        <w:rPr>
          <w:rFonts w:ascii="Trebuchet MS" w:hAnsi="Trebuchet MS" w:cs="Calibri"/>
          <w:sz w:val="24"/>
          <w:szCs w:val="24"/>
        </w:rPr>
        <w:t xml:space="preserve"> proietului</w:t>
      </w:r>
      <w:r>
        <w:rPr>
          <w:rFonts w:ascii="Trebuchet MS" w:hAnsi="Trebuchet MS" w:cs="Calibri"/>
          <w:sz w:val="24"/>
          <w:szCs w:val="24"/>
        </w:rPr>
        <w:t xml:space="preserve"> a</w:t>
      </w:r>
      <w:r w:rsidRPr="0005658A">
        <w:rPr>
          <w:rFonts w:ascii="Trebuchet MS" w:hAnsi="Trebuchet MS" w:cs="Calibri"/>
          <w:sz w:val="24"/>
          <w:szCs w:val="24"/>
        </w:rPr>
        <w:t xml:space="preserve"> const</w:t>
      </w:r>
      <w:r>
        <w:rPr>
          <w:rFonts w:ascii="Trebuchet MS" w:hAnsi="Trebuchet MS" w:cs="Calibri"/>
          <w:sz w:val="24"/>
          <w:szCs w:val="24"/>
        </w:rPr>
        <w:t>at î</w:t>
      </w:r>
      <w:r w:rsidRPr="0005658A">
        <w:rPr>
          <w:rFonts w:ascii="Trebuchet MS" w:hAnsi="Trebuchet MS" w:cs="Calibri"/>
          <w:sz w:val="24"/>
          <w:szCs w:val="24"/>
        </w:rPr>
        <w:t>n renovarea energetică moderată a clădirilor publice,</w:t>
      </w:r>
      <w:r>
        <w:rPr>
          <w:rFonts w:ascii="Trebuchet MS" w:hAnsi="Trebuchet MS" w:cs="Calibri"/>
          <w:sz w:val="24"/>
          <w:szCs w:val="24"/>
        </w:rPr>
        <w:t xml:space="preserve">adică a </w:t>
      </w:r>
      <w:r w:rsidRPr="006D4C91">
        <w:rPr>
          <w:rFonts w:ascii="Trebuchet MS" w:hAnsi="Trebuchet MS" w:cs="Calibri"/>
          <w:sz w:val="24"/>
          <w:szCs w:val="24"/>
        </w:rPr>
        <w:t xml:space="preserve">grădiniței din localitatea </w:t>
      </w:r>
      <w:r>
        <w:rPr>
          <w:rFonts w:ascii="Trebuchet MS" w:hAnsi="Trebuchet MS" w:cs="Calibri"/>
          <w:sz w:val="24"/>
          <w:szCs w:val="24"/>
        </w:rPr>
        <w:t>B</w:t>
      </w:r>
      <w:r w:rsidRPr="006D4C91">
        <w:rPr>
          <w:rFonts w:ascii="Trebuchet MS" w:hAnsi="Trebuchet MS" w:cs="Calibri"/>
          <w:sz w:val="24"/>
          <w:szCs w:val="24"/>
        </w:rPr>
        <w:t>oșorod</w:t>
      </w:r>
      <w:r>
        <w:rPr>
          <w:rFonts w:ascii="Trebuchet MS" w:hAnsi="Trebuchet MS" w:cs="Calibri"/>
          <w:sz w:val="24"/>
          <w:szCs w:val="24"/>
        </w:rPr>
        <w:t xml:space="preserve">, </w:t>
      </w:r>
      <w:r w:rsidRPr="0005658A">
        <w:rPr>
          <w:rFonts w:ascii="Trebuchet MS" w:hAnsi="Trebuchet MS" w:cs="Calibri"/>
          <w:sz w:val="24"/>
          <w:szCs w:val="24"/>
        </w:rPr>
        <w:t>contribuind astfel la îmbunătățirea furnizării de servicii publice la nivel l</w:t>
      </w:r>
      <w:r>
        <w:rPr>
          <w:rFonts w:ascii="Trebuchet MS" w:hAnsi="Trebuchet MS" w:cs="Calibri"/>
          <w:sz w:val="24"/>
          <w:szCs w:val="24"/>
        </w:rPr>
        <w:t>o</w:t>
      </w:r>
      <w:r w:rsidRPr="0005658A">
        <w:rPr>
          <w:rFonts w:ascii="Trebuchet MS" w:hAnsi="Trebuchet MS" w:cs="Calibri"/>
          <w:sz w:val="24"/>
          <w:szCs w:val="24"/>
        </w:rPr>
        <w:t>cal. Investiția finanțează renovarea moderată a clădirilor publiceeligibile</w:t>
      </w:r>
      <w:r>
        <w:rPr>
          <w:rFonts w:ascii="Trebuchet MS" w:hAnsi="Trebuchet MS" w:cs="Calibri"/>
          <w:sz w:val="24"/>
          <w:szCs w:val="24"/>
        </w:rPr>
        <w:t>, iar r</w:t>
      </w:r>
      <w:r w:rsidRPr="0005658A">
        <w:rPr>
          <w:rFonts w:ascii="Trebuchet MS" w:hAnsi="Trebuchet MS" w:cs="Calibri"/>
          <w:sz w:val="24"/>
          <w:szCs w:val="24"/>
        </w:rPr>
        <w:t>enovarea va co</w:t>
      </w:r>
      <w:r>
        <w:rPr>
          <w:rFonts w:ascii="Trebuchet MS" w:hAnsi="Trebuchet MS" w:cs="Calibri"/>
          <w:sz w:val="24"/>
          <w:szCs w:val="24"/>
        </w:rPr>
        <w:t>n</w:t>
      </w:r>
      <w:r w:rsidRPr="0005658A">
        <w:rPr>
          <w:rFonts w:ascii="Trebuchet MS" w:hAnsi="Trebuchet MS" w:cs="Calibri"/>
          <w:sz w:val="24"/>
          <w:szCs w:val="24"/>
        </w:rPr>
        <w:t xml:space="preserve">duce la o reducere cu </w:t>
      </w:r>
      <w:r>
        <w:rPr>
          <w:rFonts w:ascii="Trebuchet MS" w:hAnsi="Trebuchet MS" w:cs="Calibri"/>
          <w:sz w:val="24"/>
          <w:szCs w:val="24"/>
        </w:rPr>
        <w:t xml:space="preserve">minim </w:t>
      </w:r>
      <w:r w:rsidRPr="0005658A">
        <w:rPr>
          <w:rFonts w:ascii="Trebuchet MS" w:hAnsi="Trebuchet MS" w:cs="Calibri"/>
          <w:sz w:val="24"/>
          <w:szCs w:val="24"/>
        </w:rPr>
        <w:t>30% a necesarului de energie primară la finalizarea investiției.</w:t>
      </w:r>
    </w:p>
    <w:p w:rsidR="00B76B25" w:rsidRPr="00400FE5" w:rsidRDefault="00B76B25" w:rsidP="00E706F6">
      <w:pPr>
        <w:contextualSpacing/>
        <w:jc w:val="both"/>
        <w:rPr>
          <w:rFonts w:ascii="Trebuchet MS" w:hAnsi="Trebuchet MS" w:cs="Calibri"/>
          <w:b/>
          <w:bCs/>
          <w:sz w:val="24"/>
          <w:szCs w:val="24"/>
          <w:u w:val="single"/>
        </w:rPr>
      </w:pPr>
    </w:p>
    <w:p w:rsidR="00B76B25" w:rsidRPr="00400FE5" w:rsidRDefault="00B76B25" w:rsidP="00B37091">
      <w:pPr>
        <w:jc w:val="both"/>
        <w:rPr>
          <w:rFonts w:ascii="Trebuchet MS" w:hAnsi="Trebuchet MS" w:cs="Calibri"/>
          <w:sz w:val="24"/>
          <w:szCs w:val="24"/>
        </w:rPr>
      </w:pPr>
    </w:p>
    <w:p w:rsidR="00B76B25" w:rsidRDefault="00B76B25" w:rsidP="00A82BB1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Apel de proiect gestionat de Ministerul Dezvoltării, Lucrărilor Publice și Adminisțrației finanțat din fonduri europene prin Planul Național de Redresare și Reziliență al României.</w:t>
      </w:r>
    </w:p>
    <w:p w:rsidR="00B76B25" w:rsidRPr="00D6319C" w:rsidRDefault="00B76B25" w:rsidP="00B37091">
      <w:pPr>
        <w:jc w:val="both"/>
        <w:rPr>
          <w:rFonts w:ascii="Trebuchet MS" w:hAnsi="Trebuchet MS"/>
          <w:sz w:val="24"/>
          <w:szCs w:val="24"/>
        </w:rPr>
      </w:pPr>
      <w:r w:rsidRPr="00400FE5">
        <w:rPr>
          <w:rFonts w:ascii="Trebuchet MS" w:hAnsi="Trebuchet MS" w:cs="Calibri"/>
          <w:sz w:val="24"/>
          <w:szCs w:val="24"/>
        </w:rPr>
        <w:t xml:space="preserve">PROIECT FINANȚAT PRIN </w:t>
      </w:r>
      <w:r w:rsidRPr="00400FE5">
        <w:rPr>
          <w:rFonts w:ascii="Trebuchet MS" w:hAnsi="Trebuchet MS" w:cs="Calibri"/>
          <w:b/>
          <w:bCs/>
          <w:sz w:val="24"/>
          <w:szCs w:val="24"/>
        </w:rPr>
        <w:t xml:space="preserve">MECANISMUL DE REDRESARE ȘI REZILIENȚĂ (MRR) / PLANUL NAȚIONAL DE REDRESARE ȘI REZILIENȚĂ AL ROMÂNIEI (PNRR), </w:t>
      </w:r>
      <w:r w:rsidRPr="00400FE5">
        <w:rPr>
          <w:rFonts w:ascii="Trebuchet MS" w:hAnsi="Trebuchet MS" w:cs="Calibri"/>
          <w:sz w:val="24"/>
          <w:szCs w:val="24"/>
        </w:rPr>
        <w:t>finanțat prin instrumentul f</w:t>
      </w:r>
      <w:r>
        <w:rPr>
          <w:rFonts w:ascii="Trebuchet MS" w:hAnsi="Trebuchet MS" w:cs="Calibri"/>
          <w:sz w:val="24"/>
          <w:szCs w:val="24"/>
        </w:rPr>
        <w:t>i</w:t>
      </w:r>
      <w:r>
        <w:rPr>
          <w:rFonts w:ascii="Trebuchet MS" w:hAnsi="Trebuchet MS" w:cs="Calibri"/>
          <w:sz w:val="24"/>
          <w:szCs w:val="24"/>
        </w:rPr>
        <w:t>n</w:t>
      </w:r>
      <w:r w:rsidRPr="00400FE5">
        <w:rPr>
          <w:rFonts w:ascii="Trebuchet MS" w:hAnsi="Trebuchet MS" w:cs="Calibri"/>
          <w:sz w:val="24"/>
          <w:szCs w:val="24"/>
        </w:rPr>
        <w:t>anciar</w:t>
      </w:r>
      <w:r w:rsidRPr="00400FE5">
        <w:rPr>
          <w:rFonts w:ascii="Trebuchet MS" w:hAnsi="Trebuchet MS" w:cs="Calibri"/>
          <w:b/>
          <w:bCs/>
          <w:sz w:val="24"/>
          <w:szCs w:val="24"/>
        </w:rPr>
        <w:t xml:space="preserve"> #UrmătoareaGenerațieUE. </w:t>
      </w:r>
      <w:r w:rsidRPr="00400FE5">
        <w:rPr>
          <w:rFonts w:ascii="Trebuchet MS" w:hAnsi="Trebuchet MS"/>
          <w:sz w:val="24"/>
          <w:szCs w:val="24"/>
        </w:rPr>
        <w:t xml:space="preserve">Prin PNRR, obiectivul general </w:t>
      </w:r>
      <w:r>
        <w:rPr>
          <w:rFonts w:ascii="Trebuchet MS" w:hAnsi="Trebuchet MS"/>
          <w:sz w:val="24"/>
          <w:szCs w:val="24"/>
        </w:rPr>
        <w:t>național</w:t>
      </w:r>
      <w:r w:rsidRPr="00400FE5">
        <w:rPr>
          <w:rFonts w:ascii="Trebuchet MS" w:hAnsi="Trebuchet MS"/>
          <w:sz w:val="24"/>
          <w:szCs w:val="24"/>
        </w:rPr>
        <w:t xml:space="preserve"> este dezvoltarea R</w:t>
      </w:r>
      <w:r w:rsidRPr="00400FE5">
        <w:rPr>
          <w:rFonts w:ascii="Trebuchet MS" w:hAnsi="Trebuchet MS"/>
          <w:sz w:val="24"/>
          <w:szCs w:val="24"/>
        </w:rPr>
        <w:t>o</w:t>
      </w:r>
      <w:r w:rsidRPr="00400FE5">
        <w:rPr>
          <w:rFonts w:ascii="Trebuchet MS" w:hAnsi="Trebuchet MS"/>
          <w:sz w:val="24"/>
          <w:szCs w:val="24"/>
        </w:rPr>
        <w:t xml:space="preserve">mâniei prin realizarea unor programe și proiecte esențiale, care să sprijine reziliența, nivelul de pregătire pentru situații </w:t>
      </w:r>
      <w:r w:rsidRPr="00D6319C">
        <w:rPr>
          <w:rFonts w:ascii="Trebuchet MS" w:hAnsi="Trebuchet MS"/>
          <w:sz w:val="24"/>
          <w:szCs w:val="24"/>
        </w:rPr>
        <w:t>de criză, capacitatea de adaptare și potențialul de creștere, prin r</w:t>
      </w:r>
      <w:r w:rsidRPr="00D6319C">
        <w:rPr>
          <w:rFonts w:ascii="Trebuchet MS" w:hAnsi="Trebuchet MS"/>
          <w:sz w:val="24"/>
          <w:szCs w:val="24"/>
        </w:rPr>
        <w:t>e</w:t>
      </w:r>
      <w:r w:rsidRPr="00D6319C">
        <w:rPr>
          <w:rFonts w:ascii="Trebuchet MS" w:hAnsi="Trebuchet MS"/>
          <w:sz w:val="24"/>
          <w:szCs w:val="24"/>
        </w:rPr>
        <w:t>forme majore și investiții cheie cu fonduri din Mecanismul de Redresare și Reziliență.</w:t>
      </w:r>
    </w:p>
    <w:p w:rsidR="00B76B25" w:rsidRPr="00D6319C" w:rsidRDefault="00B76B25" w:rsidP="00035790">
      <w:pPr>
        <w:contextualSpacing/>
        <w:rPr>
          <w:rFonts w:ascii="Trebuchet MS" w:hAnsi="Trebuchet MS"/>
          <w:color w:val="231F20"/>
          <w:sz w:val="24"/>
          <w:szCs w:val="24"/>
        </w:rPr>
      </w:pPr>
    </w:p>
    <w:p w:rsidR="00B76B25" w:rsidRPr="00E64593" w:rsidRDefault="00B76B25" w:rsidP="006D4C91">
      <w:pPr>
        <w:contextualSpacing/>
        <w:rPr>
          <w:rFonts w:ascii="Trebuchet MS" w:hAnsi="Trebuchet MS" w:cs="Calibri"/>
          <w:sz w:val="28"/>
          <w:szCs w:val="24"/>
        </w:rPr>
      </w:pPr>
      <w:bookmarkStart w:id="0" w:name="_Hlk131588331"/>
      <w:r w:rsidRPr="00E64593">
        <w:rPr>
          <w:rFonts w:ascii="Trebuchet MS" w:hAnsi="Trebuchet MS" w:cs="Calibri"/>
          <w:sz w:val="28"/>
          <w:szCs w:val="24"/>
        </w:rPr>
        <w:t xml:space="preserve">UAT Comuna </w:t>
      </w:r>
      <w:bookmarkStart w:id="1" w:name="_Hlk131588507"/>
      <w:r w:rsidRPr="00E64593">
        <w:rPr>
          <w:rFonts w:ascii="Trebuchet MS" w:hAnsi="Trebuchet MS" w:cs="Calibri"/>
          <w:sz w:val="28"/>
          <w:szCs w:val="24"/>
        </w:rPr>
        <w:t>Boșorod</w:t>
      </w:r>
      <w:bookmarkEnd w:id="1"/>
    </w:p>
    <w:p w:rsidR="00B76B25" w:rsidRPr="00E64593" w:rsidRDefault="00B76B25" w:rsidP="006D4C91">
      <w:pPr>
        <w:contextualSpacing/>
        <w:rPr>
          <w:rFonts w:ascii="Trebuchet MS" w:hAnsi="Trebuchet MS"/>
          <w:color w:val="231F20"/>
          <w:sz w:val="28"/>
          <w:szCs w:val="24"/>
        </w:rPr>
      </w:pPr>
      <w:r w:rsidRPr="00E64593">
        <w:rPr>
          <w:rFonts w:ascii="Trebuchet MS" w:hAnsi="Trebuchet MS"/>
          <w:color w:val="231F20"/>
          <w:sz w:val="28"/>
          <w:szCs w:val="24"/>
        </w:rPr>
        <w:t xml:space="preserve">SAT BOȘOROD, COMUNA BOȘOROD, STRADA PRINCIPALA, NR.73, COD POȘTAL 337095, JUDET HUNEDOARA </w:t>
      </w:r>
    </w:p>
    <w:p w:rsidR="00B76B25" w:rsidRPr="00A31988" w:rsidRDefault="00B76B25" w:rsidP="006D4C91">
      <w:pPr>
        <w:contextualSpacing/>
        <w:rPr>
          <w:rFonts w:ascii="Trebuchet MS" w:hAnsi="Trebuchet MS"/>
          <w:sz w:val="28"/>
          <w:szCs w:val="24"/>
        </w:rPr>
      </w:pPr>
      <w:r w:rsidRPr="00E64593">
        <w:rPr>
          <w:rFonts w:ascii="Trebuchet MS" w:hAnsi="Trebuchet MS"/>
          <w:sz w:val="28"/>
          <w:szCs w:val="24"/>
        </w:rPr>
        <w:t>Telefon fix: 0254 733 050; e-mail: primariabosorod@hotmail.com;</w:t>
      </w:r>
      <w:bookmarkEnd w:id="0"/>
    </w:p>
    <w:p w:rsidR="00B76B25" w:rsidRPr="00A31988" w:rsidRDefault="00B76B25" w:rsidP="006D4C91">
      <w:pPr>
        <w:contextualSpacing/>
        <w:rPr>
          <w:rFonts w:ascii="Trebuchet MS" w:hAnsi="Trebuchet MS"/>
          <w:sz w:val="28"/>
          <w:szCs w:val="24"/>
        </w:rPr>
      </w:pPr>
    </w:p>
    <w:sectPr w:rsidR="00B76B25" w:rsidRPr="00A31988" w:rsidSect="00035790">
      <w:headerReference w:type="default" r:id="rId7"/>
      <w:footerReference w:type="default" r:id="rId8"/>
      <w:pgSz w:w="11906" w:h="16838"/>
      <w:pgMar w:top="720" w:right="720" w:bottom="720" w:left="720" w:header="708" w:footer="20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B25" w:rsidRDefault="00B76B25" w:rsidP="00AB1717">
      <w:r>
        <w:separator/>
      </w:r>
    </w:p>
  </w:endnote>
  <w:endnote w:type="continuationSeparator" w:id="1">
    <w:p w:rsidR="00B76B25" w:rsidRDefault="00B76B25" w:rsidP="00AB1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25" w:rsidRDefault="00B76B25" w:rsidP="00EF6BCB">
    <w:pPr>
      <w:pStyle w:val="Footer"/>
      <w:jc w:val="cent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50" type="#_x0000_t75" style="position:absolute;left:0;text-align:left;margin-left:16.6pt;margin-top:16.5pt;width:500.45pt;height:89.7pt;z-index:-251659264;visibility:visible">
          <v:imagedata r:id="rId1" o:title=""/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B25" w:rsidRDefault="00B76B25" w:rsidP="00AB1717">
      <w:r>
        <w:separator/>
      </w:r>
    </w:p>
  </w:footnote>
  <w:footnote w:type="continuationSeparator" w:id="1">
    <w:p w:rsidR="00B76B25" w:rsidRDefault="00B76B25" w:rsidP="00AB17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25" w:rsidRDefault="00B76B25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0;margin-top:-21.45pt;width:469.65pt;height:54.45pt;z-index:-251658240;visibility:visible;mso-position-horizontal:center;mso-position-horizontal-relative:margin">
          <v:imagedata r:id="rId1" o:title=""/>
          <w10:wrap type="square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F59DF"/>
    <w:multiLevelType w:val="hybridMultilevel"/>
    <w:tmpl w:val="158ACD6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07E"/>
    <w:rsid w:val="000046FC"/>
    <w:rsid w:val="0002066D"/>
    <w:rsid w:val="00035790"/>
    <w:rsid w:val="00041104"/>
    <w:rsid w:val="00046139"/>
    <w:rsid w:val="000546C8"/>
    <w:rsid w:val="0005658A"/>
    <w:rsid w:val="0007177C"/>
    <w:rsid w:val="00076823"/>
    <w:rsid w:val="000C2E11"/>
    <w:rsid w:val="000E2DE4"/>
    <w:rsid w:val="000F3DAC"/>
    <w:rsid w:val="000F4924"/>
    <w:rsid w:val="00124F86"/>
    <w:rsid w:val="001400D4"/>
    <w:rsid w:val="00142038"/>
    <w:rsid w:val="001A26FE"/>
    <w:rsid w:val="001E122F"/>
    <w:rsid w:val="001E65EA"/>
    <w:rsid w:val="0023057F"/>
    <w:rsid w:val="002343BE"/>
    <w:rsid w:val="00241C1E"/>
    <w:rsid w:val="00242310"/>
    <w:rsid w:val="00246A92"/>
    <w:rsid w:val="00261D06"/>
    <w:rsid w:val="002A0D61"/>
    <w:rsid w:val="002B4087"/>
    <w:rsid w:val="002C1977"/>
    <w:rsid w:val="002C7028"/>
    <w:rsid w:val="002E226E"/>
    <w:rsid w:val="002E2DAE"/>
    <w:rsid w:val="002F7D9C"/>
    <w:rsid w:val="00305FC1"/>
    <w:rsid w:val="00325934"/>
    <w:rsid w:val="00345E06"/>
    <w:rsid w:val="003700DE"/>
    <w:rsid w:val="003A36BA"/>
    <w:rsid w:val="003A5822"/>
    <w:rsid w:val="003B196B"/>
    <w:rsid w:val="003E54BF"/>
    <w:rsid w:val="00400FE5"/>
    <w:rsid w:val="0040230B"/>
    <w:rsid w:val="004025E6"/>
    <w:rsid w:val="004149D1"/>
    <w:rsid w:val="00415190"/>
    <w:rsid w:val="004237A3"/>
    <w:rsid w:val="00435098"/>
    <w:rsid w:val="00474D39"/>
    <w:rsid w:val="004914E6"/>
    <w:rsid w:val="004918C8"/>
    <w:rsid w:val="004E4E9E"/>
    <w:rsid w:val="00525441"/>
    <w:rsid w:val="00526D20"/>
    <w:rsid w:val="00574D74"/>
    <w:rsid w:val="00577B6C"/>
    <w:rsid w:val="00590816"/>
    <w:rsid w:val="005A4AC9"/>
    <w:rsid w:val="005B2B14"/>
    <w:rsid w:val="005C509C"/>
    <w:rsid w:val="005D05D5"/>
    <w:rsid w:val="00620682"/>
    <w:rsid w:val="00634285"/>
    <w:rsid w:val="006449EC"/>
    <w:rsid w:val="00662C48"/>
    <w:rsid w:val="006708D7"/>
    <w:rsid w:val="00691A43"/>
    <w:rsid w:val="006C18B4"/>
    <w:rsid w:val="006D4C91"/>
    <w:rsid w:val="006D53E3"/>
    <w:rsid w:val="007017E9"/>
    <w:rsid w:val="00737748"/>
    <w:rsid w:val="00761B4D"/>
    <w:rsid w:val="0079310A"/>
    <w:rsid w:val="00797878"/>
    <w:rsid w:val="007F4198"/>
    <w:rsid w:val="008058D7"/>
    <w:rsid w:val="00816E71"/>
    <w:rsid w:val="00842048"/>
    <w:rsid w:val="00865EED"/>
    <w:rsid w:val="008B77B4"/>
    <w:rsid w:val="008E4DC7"/>
    <w:rsid w:val="00902610"/>
    <w:rsid w:val="00950BCB"/>
    <w:rsid w:val="00990B0B"/>
    <w:rsid w:val="009E7FE0"/>
    <w:rsid w:val="00A31988"/>
    <w:rsid w:val="00A35760"/>
    <w:rsid w:val="00A35883"/>
    <w:rsid w:val="00A82BB1"/>
    <w:rsid w:val="00AA0560"/>
    <w:rsid w:val="00AB1717"/>
    <w:rsid w:val="00AC26C2"/>
    <w:rsid w:val="00AF0D16"/>
    <w:rsid w:val="00AF28C7"/>
    <w:rsid w:val="00B37091"/>
    <w:rsid w:val="00B669DD"/>
    <w:rsid w:val="00B70CC2"/>
    <w:rsid w:val="00B76B25"/>
    <w:rsid w:val="00BB5018"/>
    <w:rsid w:val="00BB6B91"/>
    <w:rsid w:val="00BB6EE5"/>
    <w:rsid w:val="00BD2A99"/>
    <w:rsid w:val="00BD5AFA"/>
    <w:rsid w:val="00BD5B41"/>
    <w:rsid w:val="00BE04A8"/>
    <w:rsid w:val="00BF5C98"/>
    <w:rsid w:val="00C063D5"/>
    <w:rsid w:val="00C35E30"/>
    <w:rsid w:val="00C36209"/>
    <w:rsid w:val="00C418BB"/>
    <w:rsid w:val="00C7407E"/>
    <w:rsid w:val="00C74540"/>
    <w:rsid w:val="00C77177"/>
    <w:rsid w:val="00C836A6"/>
    <w:rsid w:val="00CE1794"/>
    <w:rsid w:val="00CE4BEC"/>
    <w:rsid w:val="00D55DCD"/>
    <w:rsid w:val="00D6319C"/>
    <w:rsid w:val="00D66A9D"/>
    <w:rsid w:val="00D73098"/>
    <w:rsid w:val="00D907AC"/>
    <w:rsid w:val="00DA70A4"/>
    <w:rsid w:val="00DB5767"/>
    <w:rsid w:val="00E01C81"/>
    <w:rsid w:val="00E6317F"/>
    <w:rsid w:val="00E64593"/>
    <w:rsid w:val="00E66578"/>
    <w:rsid w:val="00E706F6"/>
    <w:rsid w:val="00EC532B"/>
    <w:rsid w:val="00EF53ED"/>
    <w:rsid w:val="00EF6BCB"/>
    <w:rsid w:val="00F21E46"/>
    <w:rsid w:val="00F51C72"/>
    <w:rsid w:val="00F810E6"/>
    <w:rsid w:val="00FA4C27"/>
    <w:rsid w:val="00FD3108"/>
    <w:rsid w:val="00FD7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285"/>
    <w:rPr>
      <w:rFonts w:cs="Arial"/>
      <w:sz w:val="20"/>
      <w:szCs w:val="20"/>
      <w:lang w:val="ro-RO" w:eastAsia="ro-R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0560"/>
    <w:rPr>
      <w:color w:val="808080"/>
    </w:rPr>
  </w:style>
  <w:style w:type="paragraph" w:styleId="Header">
    <w:name w:val="header"/>
    <w:basedOn w:val="Normal"/>
    <w:link w:val="HeaderChar"/>
    <w:uiPriority w:val="99"/>
    <w:rsid w:val="00AB17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1717"/>
    <w:rPr>
      <w:rFonts w:cs="Arial"/>
    </w:rPr>
  </w:style>
  <w:style w:type="paragraph" w:styleId="Footer">
    <w:name w:val="footer"/>
    <w:basedOn w:val="Normal"/>
    <w:link w:val="FooterChar"/>
    <w:uiPriority w:val="99"/>
    <w:rsid w:val="00AB17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1717"/>
    <w:rPr>
      <w:rFonts w:cs="Arial"/>
    </w:rPr>
  </w:style>
  <w:style w:type="character" w:styleId="Hyperlink">
    <w:name w:val="Hyperlink"/>
    <w:basedOn w:val="DefaultParagraphFont"/>
    <w:uiPriority w:val="99"/>
    <w:rsid w:val="00B37091"/>
    <w:rPr>
      <w:rFonts w:cs="Times New Roman"/>
      <w:color w:val="0563C1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rsid w:val="00B37091"/>
    <w:rPr>
      <w:rFonts w:cs="Times New Roman"/>
      <w:color w:val="605E5C"/>
      <w:shd w:val="clear" w:color="auto" w:fill="E1DFDD"/>
    </w:rPr>
  </w:style>
  <w:style w:type="character" w:customStyle="1" w:styleId="MeniuneNerezolvat2">
    <w:name w:val="Mențiune Nerezolvat2"/>
    <w:basedOn w:val="DefaultParagraphFont"/>
    <w:uiPriority w:val="99"/>
    <w:semiHidden/>
    <w:rsid w:val="00D6319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6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dum\Documents\bussines\MFE\Manual%20Identitate%20Vizuala\Comunicat%20de%20Presa_MFE_Format%20editabil\Comunicat%20de%20Presa_MFE_Versiuni%20Editabile\Comunicat%20de%20Presa_Sabloane_MFE\Comunicat%20de%20Presa_MFE(Sigla%20GOV%20Mijloc+Prin%20Programul)_S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Comunicat de Presa_MFE(Sigla GOV Mijloc+Prin Programul)_Sablon.dotx</Template>
  <TotalTime>218</TotalTime>
  <Pages>1</Pages>
  <Words>343</Words>
  <Characters>1960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acdum</dc:creator>
  <cp:keywords/>
  <dc:description/>
  <cp:lastModifiedBy>IONELA</cp:lastModifiedBy>
  <cp:revision>43</cp:revision>
  <cp:lastPrinted>2023-04-06T09:21:00Z</cp:lastPrinted>
  <dcterms:created xsi:type="dcterms:W3CDTF">2021-05-13T09:09:00Z</dcterms:created>
  <dcterms:modified xsi:type="dcterms:W3CDTF">2025-10-22T08:23:00Z</dcterms:modified>
</cp:coreProperties>
</file>