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59FC1" w14:textId="48B634F4" w:rsidR="003A5822" w:rsidRPr="00400FE5" w:rsidRDefault="00400FE5" w:rsidP="003A5822">
      <w:pPr>
        <w:contextualSpacing/>
        <w:jc w:val="center"/>
        <w:rPr>
          <w:rFonts w:ascii="Trebuchet MS" w:eastAsia="Trebuchet MS" w:hAnsi="Trebuchet MS"/>
          <w:b/>
          <w:bCs/>
          <w:color w:val="141F25"/>
          <w:sz w:val="32"/>
          <w:szCs w:val="28"/>
        </w:rPr>
      </w:pPr>
      <w:r w:rsidRPr="00400FE5">
        <w:rPr>
          <w:rFonts w:ascii="Trebuchet MS" w:eastAsia="Trebuchet MS" w:hAnsi="Trebuchet MS"/>
          <w:b/>
          <w:bCs/>
          <w:color w:val="141F25"/>
          <w:sz w:val="32"/>
          <w:szCs w:val="28"/>
        </w:rPr>
        <w:t xml:space="preserve">COMUNICAT DE PRESĂ </w:t>
      </w:r>
      <w:r w:rsidR="00764729">
        <w:rPr>
          <w:rFonts w:ascii="Trebuchet MS" w:eastAsia="Trebuchet MS" w:hAnsi="Trebuchet MS"/>
          <w:b/>
          <w:bCs/>
          <w:color w:val="141F25"/>
          <w:sz w:val="32"/>
          <w:szCs w:val="28"/>
        </w:rPr>
        <w:t>FINALIZARE</w:t>
      </w:r>
      <w:r w:rsidR="003A5822" w:rsidRPr="00400FE5">
        <w:rPr>
          <w:rFonts w:ascii="Trebuchet MS" w:eastAsia="Trebuchet MS" w:hAnsi="Trebuchet MS"/>
          <w:b/>
          <w:bCs/>
          <w:color w:val="141F25"/>
          <w:sz w:val="32"/>
          <w:szCs w:val="28"/>
        </w:rPr>
        <w:t xml:space="preserve"> PROIECT</w:t>
      </w:r>
    </w:p>
    <w:p w14:paraId="7850B666" w14:textId="77777777" w:rsidR="00B37091" w:rsidRPr="00400FE5" w:rsidRDefault="00B37091" w:rsidP="003A5822">
      <w:pPr>
        <w:contextualSpacing/>
        <w:jc w:val="center"/>
        <w:rPr>
          <w:rFonts w:ascii="Trebuchet MS" w:eastAsia="Trebuchet MS" w:hAnsi="Trebuchet MS"/>
          <w:b/>
          <w:bCs/>
          <w:color w:val="141F25"/>
          <w:sz w:val="32"/>
          <w:szCs w:val="28"/>
        </w:rPr>
      </w:pPr>
    </w:p>
    <w:p w14:paraId="54AF655C" w14:textId="3D1F2FEE" w:rsidR="003A5822" w:rsidRPr="00400FE5" w:rsidRDefault="003A5822" w:rsidP="003A5822">
      <w:pPr>
        <w:contextualSpacing/>
        <w:jc w:val="center"/>
        <w:rPr>
          <w:rFonts w:ascii="Trebuchet MS" w:eastAsia="Trebuchet MS" w:hAnsi="Trebuchet MS"/>
          <w:b/>
          <w:bCs/>
          <w:color w:val="141F25"/>
          <w:sz w:val="32"/>
          <w:szCs w:val="28"/>
        </w:rPr>
      </w:pPr>
      <w:r w:rsidRPr="00400FE5">
        <w:rPr>
          <w:rFonts w:ascii="Trebuchet MS" w:eastAsia="Trebuchet MS" w:hAnsi="Trebuchet MS"/>
          <w:b/>
          <w:bCs/>
          <w:color w:val="141F25"/>
          <w:sz w:val="32"/>
          <w:szCs w:val="28"/>
        </w:rPr>
        <w:t xml:space="preserve">„PNRR: Fonduri pentru România modernă și reformată!” </w:t>
      </w:r>
    </w:p>
    <w:p w14:paraId="3115182A" w14:textId="77777777" w:rsidR="00634285" w:rsidRPr="00142038" w:rsidRDefault="00634285" w:rsidP="00BD5AFA">
      <w:pPr>
        <w:contextualSpacing/>
        <w:rPr>
          <w:rFonts w:ascii="Trebuchet MS" w:eastAsia="Trebuchet MS" w:hAnsi="Trebuchet MS"/>
          <w:b/>
          <w:color w:val="141F25"/>
          <w:sz w:val="28"/>
          <w:szCs w:val="28"/>
        </w:rPr>
      </w:pPr>
    </w:p>
    <w:p w14:paraId="55EB946F" w14:textId="742A55D0" w:rsidR="00865EED" w:rsidRPr="00E64593" w:rsidRDefault="00865EED" w:rsidP="008F4AF6">
      <w:pPr>
        <w:ind w:firstLine="432"/>
        <w:contextualSpacing/>
        <w:jc w:val="both"/>
        <w:rPr>
          <w:rFonts w:ascii="Trebuchet MS" w:hAnsi="Trebuchet MS" w:cs="Calibri"/>
          <w:b/>
          <w:bCs/>
          <w:sz w:val="24"/>
          <w:szCs w:val="24"/>
        </w:rPr>
      </w:pPr>
      <w:r w:rsidRPr="00E64593">
        <w:rPr>
          <w:rFonts w:ascii="Trebuchet MS" w:hAnsi="Trebuchet MS" w:cs="Calibri"/>
          <w:sz w:val="24"/>
          <w:szCs w:val="24"/>
        </w:rPr>
        <w:t xml:space="preserve">Proiectul </w:t>
      </w:r>
      <w:r w:rsidR="008F4AF6" w:rsidRPr="00E64593">
        <w:rPr>
          <w:rFonts w:ascii="Trebuchet MS" w:hAnsi="Trebuchet MS" w:cs="Calibri"/>
          <w:sz w:val="24"/>
          <w:szCs w:val="24"/>
        </w:rPr>
        <w:t>„</w:t>
      </w:r>
      <w:r w:rsidR="00E64593" w:rsidRPr="00E64593">
        <w:rPr>
          <w:rFonts w:ascii="Trebuchet MS" w:hAnsi="Trebuchet MS" w:cs="Calibri"/>
          <w:b/>
          <w:bCs/>
          <w:sz w:val="24"/>
          <w:szCs w:val="24"/>
        </w:rPr>
        <w:t>DIGITALIZAREA COMUNEI BOȘOROD, JUDEȚUL HUNEDOARA, PRIN DEZVOLTAREA INFRASTRUCTURII TIC</w:t>
      </w:r>
      <w:r w:rsidR="008F4AF6" w:rsidRPr="00E64593">
        <w:rPr>
          <w:rFonts w:ascii="Trebuchet MS" w:hAnsi="Trebuchet MS" w:cs="Calibri"/>
          <w:sz w:val="24"/>
          <w:szCs w:val="24"/>
        </w:rPr>
        <w:t>”</w:t>
      </w:r>
      <w:r w:rsidRPr="00E64593">
        <w:rPr>
          <w:rFonts w:ascii="Trebuchet MS" w:hAnsi="Trebuchet MS" w:cs="Calibri"/>
          <w:sz w:val="24"/>
          <w:szCs w:val="24"/>
        </w:rPr>
        <w:t xml:space="preserve">, </w:t>
      </w:r>
      <w:r w:rsidR="005C509C" w:rsidRPr="00E64593">
        <w:rPr>
          <w:rFonts w:ascii="Trebuchet MS" w:hAnsi="Trebuchet MS" w:cs="Calibri"/>
          <w:sz w:val="24"/>
          <w:szCs w:val="24"/>
        </w:rPr>
        <w:t xml:space="preserve">având nr. </w:t>
      </w:r>
      <w:r w:rsidR="00E64593" w:rsidRPr="00E64593">
        <w:rPr>
          <w:rFonts w:ascii="Trebuchet MS" w:hAnsi="Trebuchet MS" w:cs="Calibri"/>
          <w:sz w:val="24"/>
          <w:szCs w:val="24"/>
        </w:rPr>
        <w:t>C10-I1.2-1144</w:t>
      </w:r>
      <w:r w:rsidRPr="00E64593">
        <w:rPr>
          <w:rFonts w:ascii="Trebuchet MS" w:hAnsi="Trebuchet MS" w:cs="Calibri"/>
          <w:sz w:val="24"/>
          <w:szCs w:val="24"/>
        </w:rPr>
        <w:t xml:space="preserve">, finanțat prin </w:t>
      </w:r>
      <w:r w:rsidR="005C509C" w:rsidRPr="00E64593">
        <w:rPr>
          <w:rFonts w:ascii="Trebuchet MS" w:hAnsi="Trebuchet MS" w:cs="Calibri"/>
          <w:sz w:val="24"/>
          <w:szCs w:val="24"/>
        </w:rPr>
        <w:t>Planul Național de Redresare și Reziliență</w:t>
      </w:r>
      <w:r w:rsidRPr="00E64593">
        <w:rPr>
          <w:rFonts w:ascii="Trebuchet MS" w:hAnsi="Trebuchet MS" w:cs="Calibri"/>
          <w:sz w:val="24"/>
          <w:szCs w:val="24"/>
        </w:rPr>
        <w:t xml:space="preserve">, </w:t>
      </w:r>
      <w:r w:rsidR="00142038" w:rsidRPr="00E64593">
        <w:rPr>
          <w:rFonts w:ascii="Trebuchet MS" w:hAnsi="Trebuchet MS" w:cs="Calibri"/>
          <w:sz w:val="24"/>
          <w:szCs w:val="24"/>
        </w:rPr>
        <w:t xml:space="preserve">Componenta 10 Fondul Local, </w:t>
      </w:r>
      <w:r w:rsidR="008F4AF6" w:rsidRPr="00E64593">
        <w:rPr>
          <w:rFonts w:ascii="Trebuchet MS" w:hAnsi="Trebuchet MS" w:cs="Calibri"/>
          <w:sz w:val="24"/>
          <w:szCs w:val="24"/>
        </w:rPr>
        <w:t>Investiția I.1.2 - Asigurarea infrastructurii pentru transportul verde – ITS/alte infrastructuri TIC (sisteme inteligente de management urban/local)</w:t>
      </w:r>
      <w:r w:rsidR="00142038" w:rsidRPr="00E64593">
        <w:rPr>
          <w:rFonts w:ascii="Trebuchet MS" w:hAnsi="Trebuchet MS" w:cs="Calibri"/>
          <w:sz w:val="24"/>
          <w:szCs w:val="24"/>
        </w:rPr>
        <w:t xml:space="preserve">, </w:t>
      </w:r>
      <w:r w:rsidR="00D55DCD" w:rsidRPr="00E64593">
        <w:rPr>
          <w:rFonts w:ascii="Trebuchet MS" w:hAnsi="Trebuchet MS" w:cs="Calibri"/>
          <w:sz w:val="24"/>
          <w:szCs w:val="24"/>
        </w:rPr>
        <w:t xml:space="preserve">având contract de finanțare nr. </w:t>
      </w:r>
      <w:r w:rsidR="00E64593" w:rsidRPr="00E64593">
        <w:rPr>
          <w:rFonts w:ascii="Trebuchet MS" w:hAnsi="Trebuchet MS" w:cs="Calibri"/>
          <w:sz w:val="24"/>
          <w:szCs w:val="24"/>
        </w:rPr>
        <w:t>3886</w:t>
      </w:r>
      <w:r w:rsidR="008F4AF6" w:rsidRPr="00E64593">
        <w:rPr>
          <w:rFonts w:ascii="Trebuchet MS" w:hAnsi="Trebuchet MS" w:cs="Calibri"/>
          <w:sz w:val="24"/>
          <w:szCs w:val="24"/>
        </w:rPr>
        <w:t>/</w:t>
      </w:r>
      <w:r w:rsidR="00E64593" w:rsidRPr="00E64593">
        <w:rPr>
          <w:rFonts w:ascii="Trebuchet MS" w:hAnsi="Trebuchet MS" w:cs="Calibri"/>
          <w:sz w:val="24"/>
          <w:szCs w:val="24"/>
        </w:rPr>
        <w:t>12</w:t>
      </w:r>
      <w:r w:rsidR="008F4AF6" w:rsidRPr="00E64593">
        <w:rPr>
          <w:rFonts w:ascii="Trebuchet MS" w:hAnsi="Trebuchet MS" w:cs="Calibri"/>
          <w:sz w:val="24"/>
          <w:szCs w:val="24"/>
        </w:rPr>
        <w:t>.</w:t>
      </w:r>
      <w:r w:rsidR="00E64593" w:rsidRPr="00E64593">
        <w:rPr>
          <w:rFonts w:ascii="Trebuchet MS" w:hAnsi="Trebuchet MS" w:cs="Calibri"/>
          <w:sz w:val="24"/>
          <w:szCs w:val="24"/>
        </w:rPr>
        <w:t>01</w:t>
      </w:r>
      <w:r w:rsidR="008F4AF6" w:rsidRPr="00E64593">
        <w:rPr>
          <w:rFonts w:ascii="Trebuchet MS" w:hAnsi="Trebuchet MS" w:cs="Calibri"/>
          <w:sz w:val="24"/>
          <w:szCs w:val="24"/>
        </w:rPr>
        <w:t>.202</w:t>
      </w:r>
      <w:r w:rsidR="00E64593" w:rsidRPr="00E64593">
        <w:rPr>
          <w:rFonts w:ascii="Trebuchet MS" w:hAnsi="Trebuchet MS" w:cs="Calibri"/>
          <w:sz w:val="24"/>
          <w:szCs w:val="24"/>
        </w:rPr>
        <w:t>3</w:t>
      </w:r>
      <w:r w:rsidR="00D55DCD" w:rsidRPr="00E64593">
        <w:rPr>
          <w:rFonts w:ascii="Trebuchet MS" w:hAnsi="Trebuchet MS" w:cs="Calibri"/>
          <w:sz w:val="24"/>
          <w:szCs w:val="24"/>
        </w:rPr>
        <w:t xml:space="preserve">, </w:t>
      </w:r>
      <w:r w:rsidR="00764729">
        <w:rPr>
          <w:rFonts w:ascii="Trebuchet MS" w:hAnsi="Trebuchet MS" w:cs="Calibri"/>
          <w:sz w:val="24"/>
          <w:szCs w:val="24"/>
        </w:rPr>
        <w:t>a fost finalizat</w:t>
      </w:r>
      <w:r w:rsidRPr="00E64593">
        <w:rPr>
          <w:rFonts w:ascii="Trebuchet MS" w:hAnsi="Trebuchet MS" w:cs="Calibri"/>
          <w:sz w:val="24"/>
          <w:szCs w:val="24"/>
        </w:rPr>
        <w:t xml:space="preserve"> de către Unitatea Administrativ Teritorială </w:t>
      </w:r>
      <w:r w:rsidR="005C509C" w:rsidRPr="00E64593">
        <w:rPr>
          <w:rFonts w:ascii="Trebuchet MS" w:hAnsi="Trebuchet MS" w:cs="Calibri"/>
          <w:sz w:val="24"/>
          <w:szCs w:val="24"/>
        </w:rPr>
        <w:t xml:space="preserve">Comuna </w:t>
      </w:r>
      <w:bookmarkStart w:id="0" w:name="_Hlk131588304"/>
      <w:r w:rsidR="008F4AF6" w:rsidRPr="00E64593">
        <w:rPr>
          <w:rFonts w:ascii="Trebuchet MS" w:hAnsi="Trebuchet MS" w:cs="Calibri"/>
          <w:sz w:val="24"/>
          <w:szCs w:val="24"/>
        </w:rPr>
        <w:t>B</w:t>
      </w:r>
      <w:r w:rsidR="00E64593" w:rsidRPr="00E64593">
        <w:rPr>
          <w:rFonts w:ascii="Trebuchet MS" w:hAnsi="Trebuchet MS" w:cs="Calibri"/>
          <w:sz w:val="24"/>
          <w:szCs w:val="24"/>
        </w:rPr>
        <w:t>oșorod</w:t>
      </w:r>
      <w:bookmarkEnd w:id="0"/>
      <w:r w:rsidR="008F4AF6" w:rsidRPr="00E64593">
        <w:rPr>
          <w:rFonts w:ascii="Trebuchet MS" w:hAnsi="Trebuchet MS" w:cs="Calibri"/>
          <w:sz w:val="24"/>
          <w:szCs w:val="24"/>
        </w:rPr>
        <w:t xml:space="preserve"> </w:t>
      </w:r>
      <w:r w:rsidR="00E706F6" w:rsidRPr="00E64593">
        <w:rPr>
          <w:rFonts w:ascii="Trebuchet MS" w:hAnsi="Trebuchet MS" w:cs="Calibri"/>
          <w:sz w:val="24"/>
          <w:szCs w:val="24"/>
        </w:rPr>
        <w:t>și</w:t>
      </w:r>
      <w:r w:rsidRPr="00E64593">
        <w:rPr>
          <w:rFonts w:ascii="Trebuchet MS" w:hAnsi="Trebuchet MS" w:cs="Calibri"/>
          <w:sz w:val="24"/>
          <w:szCs w:val="24"/>
        </w:rPr>
        <w:t xml:space="preserve"> are o valoare totală</w:t>
      </w:r>
      <w:r w:rsidR="005C509C" w:rsidRPr="00E64593">
        <w:rPr>
          <w:rFonts w:ascii="Trebuchet MS" w:hAnsi="Trebuchet MS" w:cs="Calibri"/>
          <w:sz w:val="24"/>
          <w:szCs w:val="24"/>
        </w:rPr>
        <w:t xml:space="preserve"> eligibilă</w:t>
      </w:r>
      <w:r w:rsidRPr="00E64593">
        <w:rPr>
          <w:rFonts w:ascii="Trebuchet MS" w:hAnsi="Trebuchet MS" w:cs="Calibri"/>
          <w:sz w:val="24"/>
          <w:szCs w:val="24"/>
        </w:rPr>
        <w:t xml:space="preserve"> </w:t>
      </w:r>
      <w:r w:rsidRPr="00764729">
        <w:rPr>
          <w:rFonts w:ascii="Trebuchet MS" w:hAnsi="Trebuchet MS" w:cs="Calibri"/>
          <w:sz w:val="24"/>
          <w:szCs w:val="24"/>
        </w:rPr>
        <w:t xml:space="preserve">de </w:t>
      </w:r>
      <w:r w:rsidR="00E64593" w:rsidRPr="00764729">
        <w:rPr>
          <w:rFonts w:ascii="Trebuchet MS" w:hAnsi="Trebuchet MS" w:cs="Calibri"/>
          <w:sz w:val="24"/>
          <w:szCs w:val="24"/>
        </w:rPr>
        <w:t>1.</w:t>
      </w:r>
      <w:r w:rsidR="00764729" w:rsidRPr="00764729">
        <w:rPr>
          <w:rFonts w:ascii="Trebuchet MS" w:hAnsi="Trebuchet MS" w:cs="Calibri"/>
          <w:sz w:val="24"/>
          <w:szCs w:val="24"/>
        </w:rPr>
        <w:t>147.594,09</w:t>
      </w:r>
      <w:r w:rsidRPr="00764729">
        <w:rPr>
          <w:rFonts w:ascii="Trebuchet MS" w:eastAsia="Times New Roman" w:hAnsi="Trebuchet MS" w:cs="Calibri"/>
          <w:bCs/>
          <w:sz w:val="24"/>
          <w:szCs w:val="24"/>
          <w:lang w:eastAsia="en-US"/>
        </w:rPr>
        <w:t xml:space="preserve"> lei,</w:t>
      </w:r>
      <w:r w:rsidR="005C509C" w:rsidRPr="00764729">
        <w:rPr>
          <w:rFonts w:ascii="Trebuchet MS" w:eastAsia="Times New Roman" w:hAnsi="Trebuchet MS" w:cs="Calibri"/>
          <w:bCs/>
          <w:sz w:val="24"/>
          <w:szCs w:val="24"/>
          <w:lang w:eastAsia="en-US"/>
        </w:rPr>
        <w:t xml:space="preserve"> TVA inclus</w:t>
      </w:r>
      <w:r w:rsidR="005C509C" w:rsidRPr="00E64593">
        <w:rPr>
          <w:rFonts w:ascii="Trebuchet MS" w:eastAsia="Times New Roman" w:hAnsi="Trebuchet MS" w:cs="Calibri"/>
          <w:bCs/>
          <w:sz w:val="24"/>
          <w:szCs w:val="24"/>
          <w:lang w:eastAsia="en-US"/>
        </w:rPr>
        <w:t>, din care</w:t>
      </w:r>
      <w:r w:rsidRPr="00E64593">
        <w:rPr>
          <w:rFonts w:ascii="Trebuchet MS" w:eastAsia="Times New Roman" w:hAnsi="Trebuchet MS" w:cs="Calibri"/>
          <w:b/>
          <w:bCs/>
          <w:sz w:val="24"/>
          <w:szCs w:val="24"/>
          <w:lang w:eastAsia="en-US"/>
        </w:rPr>
        <w:t xml:space="preserve"> </w:t>
      </w:r>
      <w:r w:rsidR="00764729" w:rsidRPr="00764729">
        <w:rPr>
          <w:rFonts w:ascii="Trebuchet MS" w:hAnsi="Trebuchet MS" w:cs="Calibri"/>
          <w:sz w:val="24"/>
          <w:szCs w:val="24"/>
        </w:rPr>
        <w:t>844.921,46</w:t>
      </w:r>
      <w:r w:rsidR="00764729">
        <w:rPr>
          <w:rFonts w:ascii="Trebuchet MS" w:hAnsi="Trebuchet MS" w:cs="Calibri"/>
          <w:sz w:val="24"/>
          <w:szCs w:val="24"/>
        </w:rPr>
        <w:t xml:space="preserve"> </w:t>
      </w:r>
      <w:r w:rsidRPr="00E64593">
        <w:rPr>
          <w:rFonts w:ascii="Trebuchet MS" w:eastAsia="Times New Roman" w:hAnsi="Trebuchet MS" w:cs="Calibri"/>
          <w:bCs/>
          <w:sz w:val="24"/>
          <w:szCs w:val="24"/>
          <w:lang w:eastAsia="en-US"/>
        </w:rPr>
        <w:t>lei</w:t>
      </w:r>
      <w:r w:rsidRPr="00E64593">
        <w:rPr>
          <w:rFonts w:ascii="Trebuchet MS" w:eastAsia="Times New Roman" w:hAnsi="Trebuchet MS" w:cs="Calibri"/>
          <w:b/>
          <w:bCs/>
          <w:sz w:val="24"/>
          <w:szCs w:val="24"/>
          <w:lang w:eastAsia="en-US"/>
        </w:rPr>
        <w:t xml:space="preserve"> </w:t>
      </w:r>
      <w:r w:rsidRPr="00E64593">
        <w:rPr>
          <w:rFonts w:ascii="Trebuchet MS" w:hAnsi="Trebuchet MS" w:cs="Calibri"/>
          <w:sz w:val="24"/>
          <w:szCs w:val="24"/>
        </w:rPr>
        <w:t xml:space="preserve">reprezintă </w:t>
      </w:r>
      <w:r w:rsidR="00400FE5" w:rsidRPr="00E64593">
        <w:rPr>
          <w:rFonts w:ascii="Trebuchet MS" w:hAnsi="Trebuchet MS" w:cs="Calibri"/>
          <w:sz w:val="24"/>
          <w:szCs w:val="24"/>
        </w:rPr>
        <w:t>valoarea eligibilă</w:t>
      </w:r>
      <w:r w:rsidR="00525441" w:rsidRPr="00E64593">
        <w:rPr>
          <w:rFonts w:ascii="Trebuchet MS" w:hAnsi="Trebuchet MS" w:cs="Calibri"/>
          <w:sz w:val="24"/>
          <w:szCs w:val="24"/>
        </w:rPr>
        <w:t xml:space="preserve"> din </w:t>
      </w:r>
      <w:r w:rsidR="005C509C" w:rsidRPr="00E64593">
        <w:rPr>
          <w:rFonts w:ascii="Trebuchet MS" w:hAnsi="Trebuchet MS" w:cs="Calibri"/>
          <w:sz w:val="24"/>
          <w:szCs w:val="24"/>
        </w:rPr>
        <w:t>Planul Național de Redresare și Reziliență (PNRR).</w:t>
      </w:r>
      <w:r w:rsidRPr="00E64593">
        <w:rPr>
          <w:rFonts w:ascii="Trebuchet MS" w:hAnsi="Trebuchet MS" w:cs="Calibri"/>
          <w:sz w:val="24"/>
          <w:szCs w:val="24"/>
        </w:rPr>
        <w:t xml:space="preserve">  </w:t>
      </w:r>
    </w:p>
    <w:p w14:paraId="41A7AB9C" w14:textId="77777777" w:rsidR="00E706F6" w:rsidRPr="00E64593" w:rsidRDefault="00E706F6" w:rsidP="00E706F6">
      <w:pPr>
        <w:contextualSpacing/>
        <w:jc w:val="both"/>
        <w:rPr>
          <w:rFonts w:ascii="Trebuchet MS" w:eastAsia="Times New Roman" w:hAnsi="Trebuchet MS" w:cs="Calibri"/>
          <w:b/>
          <w:bCs/>
          <w:sz w:val="24"/>
          <w:szCs w:val="24"/>
          <w:u w:val="single"/>
        </w:rPr>
      </w:pPr>
    </w:p>
    <w:p w14:paraId="587F021D" w14:textId="1E0B320A" w:rsidR="00526D20" w:rsidRPr="00E64593" w:rsidRDefault="00526D20" w:rsidP="00E706F6">
      <w:pPr>
        <w:contextualSpacing/>
        <w:jc w:val="both"/>
        <w:rPr>
          <w:rFonts w:ascii="Trebuchet MS" w:eastAsia="Times New Roman" w:hAnsi="Trebuchet MS" w:cs="Calibri"/>
          <w:b/>
          <w:bCs/>
          <w:sz w:val="28"/>
          <w:szCs w:val="24"/>
          <w:u w:val="single"/>
        </w:rPr>
      </w:pPr>
      <w:r w:rsidRPr="00E64593">
        <w:rPr>
          <w:rFonts w:ascii="Trebuchet MS" w:eastAsia="Times New Roman" w:hAnsi="Trebuchet MS" w:cs="Calibri"/>
          <w:b/>
          <w:bCs/>
          <w:sz w:val="28"/>
          <w:szCs w:val="24"/>
          <w:u w:val="single"/>
        </w:rPr>
        <w:t>Benefi</w:t>
      </w:r>
      <w:r w:rsidR="00C77177" w:rsidRPr="00E64593">
        <w:rPr>
          <w:rFonts w:ascii="Trebuchet MS" w:eastAsia="Times New Roman" w:hAnsi="Trebuchet MS" w:cs="Calibri"/>
          <w:b/>
          <w:bCs/>
          <w:sz w:val="28"/>
          <w:szCs w:val="24"/>
          <w:u w:val="single"/>
        </w:rPr>
        <w:t>ci</w:t>
      </w:r>
      <w:r w:rsidRPr="00E64593">
        <w:rPr>
          <w:rFonts w:ascii="Trebuchet MS" w:eastAsia="Times New Roman" w:hAnsi="Trebuchet MS" w:cs="Calibri"/>
          <w:b/>
          <w:bCs/>
          <w:sz w:val="28"/>
          <w:szCs w:val="24"/>
          <w:u w:val="single"/>
        </w:rPr>
        <w:t xml:space="preserve">ar: </w:t>
      </w:r>
      <w:r w:rsidR="005C509C" w:rsidRPr="00E64593">
        <w:rPr>
          <w:rFonts w:ascii="Trebuchet MS" w:eastAsia="Times New Roman" w:hAnsi="Trebuchet MS" w:cs="Calibri"/>
          <w:b/>
          <w:bCs/>
          <w:sz w:val="28"/>
          <w:szCs w:val="24"/>
          <w:u w:val="single"/>
        </w:rPr>
        <w:t xml:space="preserve">Comuna </w:t>
      </w:r>
      <w:r w:rsidR="00E64593" w:rsidRPr="00E64593">
        <w:rPr>
          <w:rFonts w:ascii="Trebuchet MS" w:eastAsia="Times New Roman" w:hAnsi="Trebuchet MS" w:cs="Calibri"/>
          <w:b/>
          <w:bCs/>
          <w:sz w:val="28"/>
          <w:szCs w:val="24"/>
          <w:u w:val="single"/>
        </w:rPr>
        <w:t>Boșorod</w:t>
      </w:r>
    </w:p>
    <w:p w14:paraId="3302256E" w14:textId="711B7080" w:rsidR="00526D20" w:rsidRPr="00E64593" w:rsidRDefault="00526D20" w:rsidP="00E706F6">
      <w:pPr>
        <w:contextualSpacing/>
        <w:jc w:val="both"/>
        <w:rPr>
          <w:rFonts w:ascii="Trebuchet MS" w:eastAsia="Times New Roman" w:hAnsi="Trebuchet MS" w:cs="Calibri"/>
          <w:b/>
          <w:bCs/>
          <w:sz w:val="28"/>
          <w:szCs w:val="24"/>
          <w:u w:val="single"/>
        </w:rPr>
      </w:pPr>
    </w:p>
    <w:p w14:paraId="5A1BB16A" w14:textId="0FED699F" w:rsidR="00E706F6" w:rsidRPr="00E64593" w:rsidRDefault="00E706F6" w:rsidP="00E706F6">
      <w:pPr>
        <w:contextualSpacing/>
        <w:jc w:val="both"/>
        <w:rPr>
          <w:rFonts w:ascii="Trebuchet MS" w:eastAsia="Times New Roman" w:hAnsi="Trebuchet MS" w:cs="Calibri"/>
          <w:b/>
          <w:bCs/>
          <w:sz w:val="28"/>
          <w:szCs w:val="24"/>
        </w:rPr>
      </w:pPr>
      <w:r w:rsidRPr="00E64593">
        <w:rPr>
          <w:rFonts w:ascii="Trebuchet MS" w:eastAsia="Times New Roman" w:hAnsi="Trebuchet MS" w:cs="Calibri"/>
          <w:b/>
          <w:bCs/>
          <w:sz w:val="28"/>
          <w:szCs w:val="24"/>
          <w:u w:val="single"/>
        </w:rPr>
        <w:t>Dată start proiect:</w:t>
      </w:r>
      <w:r w:rsidRPr="00E64593">
        <w:rPr>
          <w:rFonts w:ascii="Trebuchet MS" w:eastAsia="Times New Roman" w:hAnsi="Trebuchet MS" w:cs="Calibri"/>
          <w:b/>
          <w:bCs/>
          <w:sz w:val="28"/>
          <w:szCs w:val="24"/>
        </w:rPr>
        <w:tab/>
        <w:t xml:space="preserve"> </w:t>
      </w:r>
      <w:r w:rsidRPr="00E64593">
        <w:rPr>
          <w:rFonts w:ascii="Trebuchet MS" w:eastAsia="Times New Roman" w:hAnsi="Trebuchet MS" w:cs="Calibri"/>
          <w:b/>
          <w:bCs/>
          <w:sz w:val="28"/>
          <w:szCs w:val="24"/>
        </w:rPr>
        <w:tab/>
      </w:r>
      <w:r w:rsidR="00E64593" w:rsidRPr="00E64593">
        <w:rPr>
          <w:rFonts w:ascii="Trebuchet MS" w:eastAsia="Times New Roman" w:hAnsi="Trebuchet MS" w:cs="Calibri"/>
          <w:b/>
          <w:bCs/>
          <w:sz w:val="28"/>
          <w:szCs w:val="24"/>
        </w:rPr>
        <w:t>14</w:t>
      </w:r>
      <w:r w:rsidR="008F4AF6" w:rsidRPr="00E64593">
        <w:rPr>
          <w:rFonts w:ascii="Trebuchet MS" w:eastAsia="Times New Roman" w:hAnsi="Trebuchet MS" w:cs="Calibri"/>
          <w:b/>
          <w:bCs/>
          <w:sz w:val="28"/>
          <w:szCs w:val="24"/>
        </w:rPr>
        <w:t>.</w:t>
      </w:r>
      <w:r w:rsidR="00E64593" w:rsidRPr="00E64593">
        <w:rPr>
          <w:rFonts w:ascii="Trebuchet MS" w:eastAsia="Times New Roman" w:hAnsi="Trebuchet MS" w:cs="Calibri"/>
          <w:b/>
          <w:bCs/>
          <w:sz w:val="28"/>
          <w:szCs w:val="24"/>
        </w:rPr>
        <w:t>0</w:t>
      </w:r>
      <w:r w:rsidR="008F4AF6" w:rsidRPr="00E64593">
        <w:rPr>
          <w:rFonts w:ascii="Trebuchet MS" w:eastAsia="Times New Roman" w:hAnsi="Trebuchet MS" w:cs="Calibri"/>
          <w:b/>
          <w:bCs/>
          <w:sz w:val="28"/>
          <w:szCs w:val="24"/>
        </w:rPr>
        <w:t>2</w:t>
      </w:r>
      <w:r w:rsidR="00BD5AFA" w:rsidRPr="00E64593">
        <w:rPr>
          <w:rFonts w:ascii="Trebuchet MS" w:eastAsia="Times New Roman" w:hAnsi="Trebuchet MS" w:cs="Calibri"/>
          <w:b/>
          <w:bCs/>
          <w:sz w:val="28"/>
          <w:szCs w:val="24"/>
        </w:rPr>
        <w:t>.202</w:t>
      </w:r>
      <w:r w:rsidR="00E64593" w:rsidRPr="00E64593">
        <w:rPr>
          <w:rFonts w:ascii="Trebuchet MS" w:eastAsia="Times New Roman" w:hAnsi="Trebuchet MS" w:cs="Calibri"/>
          <w:b/>
          <w:bCs/>
          <w:sz w:val="28"/>
          <w:szCs w:val="24"/>
        </w:rPr>
        <w:t>3</w:t>
      </w:r>
    </w:p>
    <w:p w14:paraId="73720D2A" w14:textId="576C92FE" w:rsidR="00E706F6" w:rsidRPr="00E64593" w:rsidRDefault="00E706F6" w:rsidP="00E706F6">
      <w:pPr>
        <w:contextualSpacing/>
        <w:jc w:val="both"/>
        <w:rPr>
          <w:rFonts w:ascii="Trebuchet MS" w:eastAsia="Times New Roman" w:hAnsi="Trebuchet MS" w:cs="Calibri"/>
          <w:b/>
          <w:bCs/>
          <w:sz w:val="28"/>
          <w:szCs w:val="24"/>
        </w:rPr>
      </w:pPr>
      <w:r w:rsidRPr="00E64593">
        <w:rPr>
          <w:rFonts w:ascii="Trebuchet MS" w:eastAsia="Times New Roman" w:hAnsi="Trebuchet MS" w:cs="Calibri"/>
          <w:b/>
          <w:bCs/>
          <w:sz w:val="28"/>
          <w:szCs w:val="24"/>
          <w:u w:val="single"/>
        </w:rPr>
        <w:t>Dată încheiere proiect:</w:t>
      </w:r>
      <w:r w:rsidR="0002066D" w:rsidRPr="00E64593">
        <w:rPr>
          <w:rFonts w:ascii="Trebuchet MS" w:eastAsia="Times New Roman" w:hAnsi="Trebuchet MS" w:cs="Calibri"/>
          <w:b/>
          <w:bCs/>
          <w:sz w:val="28"/>
          <w:szCs w:val="24"/>
        </w:rPr>
        <w:tab/>
      </w:r>
      <w:r w:rsidR="00764729">
        <w:rPr>
          <w:rFonts w:ascii="Trebuchet MS" w:eastAsia="Times New Roman" w:hAnsi="Trebuchet MS" w:cs="Calibri"/>
          <w:b/>
          <w:bCs/>
          <w:sz w:val="28"/>
          <w:szCs w:val="24"/>
        </w:rPr>
        <w:t>27</w:t>
      </w:r>
      <w:r w:rsidR="008F4AF6" w:rsidRPr="00E64593">
        <w:rPr>
          <w:rFonts w:ascii="Trebuchet MS" w:eastAsia="Times New Roman" w:hAnsi="Trebuchet MS" w:cs="Calibri"/>
          <w:b/>
          <w:bCs/>
          <w:sz w:val="28"/>
          <w:szCs w:val="24"/>
        </w:rPr>
        <w:t>.</w:t>
      </w:r>
      <w:r w:rsidR="00E64593" w:rsidRPr="00E64593">
        <w:rPr>
          <w:rFonts w:ascii="Trebuchet MS" w:eastAsia="Times New Roman" w:hAnsi="Trebuchet MS" w:cs="Calibri"/>
          <w:b/>
          <w:bCs/>
          <w:sz w:val="28"/>
          <w:szCs w:val="24"/>
        </w:rPr>
        <w:t>0</w:t>
      </w:r>
      <w:r w:rsidR="00764729">
        <w:rPr>
          <w:rFonts w:ascii="Trebuchet MS" w:eastAsia="Times New Roman" w:hAnsi="Trebuchet MS" w:cs="Calibri"/>
          <w:b/>
          <w:bCs/>
          <w:sz w:val="28"/>
          <w:szCs w:val="24"/>
        </w:rPr>
        <w:t>8</w:t>
      </w:r>
      <w:r w:rsidR="008F4AF6" w:rsidRPr="00E64593">
        <w:rPr>
          <w:rFonts w:ascii="Trebuchet MS" w:eastAsia="Times New Roman" w:hAnsi="Trebuchet MS" w:cs="Calibri"/>
          <w:b/>
          <w:bCs/>
          <w:sz w:val="28"/>
          <w:szCs w:val="24"/>
        </w:rPr>
        <w:t>.202</w:t>
      </w:r>
      <w:r w:rsidR="00764729">
        <w:rPr>
          <w:rFonts w:ascii="Trebuchet MS" w:eastAsia="Times New Roman" w:hAnsi="Trebuchet MS" w:cs="Calibri"/>
          <w:b/>
          <w:bCs/>
          <w:sz w:val="28"/>
          <w:szCs w:val="24"/>
        </w:rPr>
        <w:t>6</w:t>
      </w:r>
    </w:p>
    <w:p w14:paraId="44B7CC0C" w14:textId="77777777" w:rsidR="00E706F6" w:rsidRPr="00E64593" w:rsidRDefault="00E706F6" w:rsidP="00E706F6">
      <w:pPr>
        <w:contextualSpacing/>
        <w:jc w:val="both"/>
        <w:rPr>
          <w:rFonts w:ascii="Trebuchet MS" w:eastAsia="Times New Roman" w:hAnsi="Trebuchet MS" w:cs="Calibri"/>
          <w:b/>
          <w:bCs/>
          <w:sz w:val="24"/>
          <w:szCs w:val="24"/>
          <w:u w:val="single"/>
        </w:rPr>
      </w:pPr>
    </w:p>
    <w:p w14:paraId="44472269" w14:textId="77777777" w:rsidR="008719ED" w:rsidRPr="00E64593" w:rsidRDefault="008719ED" w:rsidP="008719ED">
      <w:pPr>
        <w:jc w:val="both"/>
        <w:rPr>
          <w:rFonts w:ascii="Trebuchet MS" w:eastAsia="Times New Roman" w:hAnsi="Trebuchet MS" w:cs="Calibri"/>
          <w:b/>
          <w:bCs/>
          <w:sz w:val="24"/>
          <w:szCs w:val="24"/>
          <w:u w:val="single"/>
        </w:rPr>
      </w:pPr>
      <w:r w:rsidRPr="00E64593">
        <w:rPr>
          <w:rFonts w:ascii="Trebuchet MS" w:eastAsia="Times New Roman" w:hAnsi="Trebuchet MS" w:cs="Calibri"/>
          <w:b/>
          <w:bCs/>
          <w:sz w:val="24"/>
          <w:szCs w:val="24"/>
          <w:u w:val="single"/>
        </w:rPr>
        <w:t>Obiectivul proiectului:</w:t>
      </w:r>
    </w:p>
    <w:p w14:paraId="77FFE0D8" w14:textId="32C7D21D" w:rsidR="008719ED" w:rsidRPr="00E64593" w:rsidRDefault="00CA2266" w:rsidP="007223B7">
      <w:pPr>
        <w:jc w:val="both"/>
        <w:rPr>
          <w:rFonts w:ascii="Trebuchet MS" w:eastAsia="Times New Roman" w:hAnsi="Trebuchet MS" w:cs="Calibri"/>
          <w:sz w:val="24"/>
          <w:szCs w:val="24"/>
        </w:rPr>
      </w:pPr>
      <w:r w:rsidRPr="00E64593">
        <w:rPr>
          <w:rFonts w:ascii="Trebuchet MS" w:eastAsia="Times New Roman" w:hAnsi="Trebuchet MS" w:cs="Calibri"/>
          <w:sz w:val="24"/>
          <w:szCs w:val="24"/>
        </w:rPr>
        <w:t xml:space="preserve">Obiectivul general </w:t>
      </w:r>
      <w:r w:rsidR="00764729">
        <w:rPr>
          <w:rFonts w:ascii="Trebuchet MS" w:eastAsia="Times New Roman" w:hAnsi="Trebuchet MS" w:cs="Calibri"/>
          <w:sz w:val="24"/>
          <w:szCs w:val="24"/>
        </w:rPr>
        <w:t xml:space="preserve">a </w:t>
      </w:r>
      <w:r w:rsidRPr="00E64593">
        <w:rPr>
          <w:rFonts w:ascii="Trebuchet MS" w:eastAsia="Times New Roman" w:hAnsi="Trebuchet MS" w:cs="Calibri"/>
          <w:sz w:val="24"/>
          <w:szCs w:val="24"/>
        </w:rPr>
        <w:t>const</w:t>
      </w:r>
      <w:r w:rsidR="00764729">
        <w:rPr>
          <w:rFonts w:ascii="Trebuchet MS" w:eastAsia="Times New Roman" w:hAnsi="Trebuchet MS" w:cs="Calibri"/>
          <w:sz w:val="24"/>
          <w:szCs w:val="24"/>
        </w:rPr>
        <w:t>at</w:t>
      </w:r>
      <w:r w:rsidRPr="00E64593">
        <w:rPr>
          <w:rFonts w:ascii="Trebuchet MS" w:eastAsia="Times New Roman" w:hAnsi="Trebuchet MS" w:cs="Calibri"/>
          <w:sz w:val="24"/>
          <w:szCs w:val="24"/>
        </w:rPr>
        <w:t xml:space="preserve"> î</w:t>
      </w:r>
      <w:r w:rsidR="008719ED" w:rsidRPr="00E64593">
        <w:rPr>
          <w:rFonts w:ascii="Trebuchet MS" w:eastAsia="Times New Roman" w:hAnsi="Trebuchet MS" w:cs="Calibri"/>
          <w:sz w:val="24"/>
          <w:szCs w:val="24"/>
        </w:rPr>
        <w:t>n îmbunătățirea continuă a calității vieții pentru generațiile prezente și viitoare, pentru crearea unor comunități durabile, capabile să gestioneze și să folosească resursele în mod eficient și să valorifice potențialul de inovare ecologică și socială al economiei, în vederea asigurării prosperității, protecției mediului și coeziunii sociale.</w:t>
      </w:r>
      <w:r w:rsidR="007223B7" w:rsidRPr="00E64593">
        <w:t xml:space="preserve"> </w:t>
      </w:r>
      <w:r w:rsidR="007223B7" w:rsidRPr="00E64593">
        <w:rPr>
          <w:rFonts w:ascii="Trebuchet MS" w:eastAsia="Times New Roman" w:hAnsi="Trebuchet MS" w:cs="Calibri"/>
          <w:sz w:val="24"/>
          <w:szCs w:val="24"/>
        </w:rPr>
        <w:t xml:space="preserve">Investiția </w:t>
      </w:r>
      <w:r w:rsidR="00764729">
        <w:rPr>
          <w:rFonts w:ascii="Trebuchet MS" w:eastAsia="Times New Roman" w:hAnsi="Trebuchet MS" w:cs="Calibri"/>
          <w:sz w:val="24"/>
          <w:szCs w:val="24"/>
        </w:rPr>
        <w:t xml:space="preserve">a </w:t>
      </w:r>
      <w:r w:rsidR="007223B7" w:rsidRPr="00E64593">
        <w:rPr>
          <w:rFonts w:ascii="Trebuchet MS" w:eastAsia="Times New Roman" w:hAnsi="Trebuchet MS" w:cs="Calibri"/>
          <w:sz w:val="24"/>
          <w:szCs w:val="24"/>
        </w:rPr>
        <w:t>perm</w:t>
      </w:r>
      <w:r w:rsidR="00764729">
        <w:rPr>
          <w:rFonts w:ascii="Trebuchet MS" w:eastAsia="Times New Roman" w:hAnsi="Trebuchet MS" w:cs="Calibri"/>
          <w:sz w:val="24"/>
          <w:szCs w:val="24"/>
        </w:rPr>
        <w:t>is</w:t>
      </w:r>
      <w:r w:rsidR="007223B7" w:rsidRPr="00E64593">
        <w:rPr>
          <w:rFonts w:ascii="Trebuchet MS" w:eastAsia="Times New Roman" w:hAnsi="Trebuchet MS" w:cs="Calibri"/>
          <w:sz w:val="24"/>
          <w:szCs w:val="24"/>
        </w:rPr>
        <w:t xml:space="preserve"> achiziționarea de sisteme TIC (Tehnologia Informațiilor și Comunicațiilor) ce contribuie la îmbunătățirea managementului local.</w:t>
      </w:r>
    </w:p>
    <w:p w14:paraId="2E61C258" w14:textId="77777777" w:rsidR="008719ED" w:rsidRPr="00E64593" w:rsidRDefault="008719ED" w:rsidP="008719ED">
      <w:pPr>
        <w:jc w:val="both"/>
        <w:rPr>
          <w:rFonts w:ascii="Trebuchet MS" w:eastAsia="Times New Roman" w:hAnsi="Trebuchet MS" w:cs="Calibri"/>
          <w:b/>
          <w:bCs/>
          <w:sz w:val="24"/>
          <w:szCs w:val="24"/>
        </w:rPr>
      </w:pPr>
    </w:p>
    <w:p w14:paraId="0070508A" w14:textId="77777777" w:rsidR="000046FC" w:rsidRPr="00E64593" w:rsidRDefault="000046FC" w:rsidP="009813EF">
      <w:pPr>
        <w:jc w:val="both"/>
        <w:rPr>
          <w:rFonts w:ascii="Trebuchet MS" w:eastAsia="Trebuchet MS" w:hAnsi="Trebuchet MS" w:cstheme="minorHAnsi"/>
          <w:sz w:val="24"/>
          <w:szCs w:val="24"/>
        </w:rPr>
      </w:pPr>
    </w:p>
    <w:p w14:paraId="0FFA9EA0" w14:textId="77777777" w:rsidR="00C55C1E" w:rsidRPr="00E64593" w:rsidRDefault="00C55C1E" w:rsidP="00C55C1E">
      <w:pPr>
        <w:jc w:val="both"/>
        <w:rPr>
          <w:rFonts w:ascii="Trebuchet MS" w:hAnsi="Trebuchet MS"/>
          <w:sz w:val="24"/>
          <w:szCs w:val="24"/>
        </w:rPr>
      </w:pPr>
      <w:r w:rsidRPr="00E64593">
        <w:rPr>
          <w:rFonts w:ascii="Trebuchet MS" w:hAnsi="Trebuchet MS"/>
          <w:sz w:val="24"/>
          <w:szCs w:val="24"/>
        </w:rPr>
        <w:t>Apel de proiect gestionat de Ministerul Dezvoltării, Lucrărilor Publice și Administratiei finanțat din fonduri europene prin Planul Național de Redresare și Reziliență al României.</w:t>
      </w:r>
    </w:p>
    <w:p w14:paraId="6516DA7F" w14:textId="6ADC0224" w:rsidR="00B37091" w:rsidRPr="00E64593" w:rsidRDefault="00B37091" w:rsidP="00B37091">
      <w:pPr>
        <w:jc w:val="both"/>
        <w:rPr>
          <w:rFonts w:ascii="Trebuchet MS" w:hAnsi="Trebuchet MS"/>
          <w:sz w:val="24"/>
          <w:szCs w:val="24"/>
        </w:rPr>
      </w:pPr>
      <w:r w:rsidRPr="00E64593">
        <w:rPr>
          <w:rFonts w:ascii="Trebuchet MS" w:eastAsia="Trebuchet MS" w:hAnsi="Trebuchet MS" w:cstheme="minorHAnsi"/>
          <w:sz w:val="24"/>
          <w:szCs w:val="24"/>
        </w:rPr>
        <w:t xml:space="preserve">PROIECT FINANȚAT PRIN </w:t>
      </w:r>
      <w:r w:rsidRPr="00E64593">
        <w:rPr>
          <w:rFonts w:ascii="Trebuchet MS" w:eastAsia="Trebuchet MS" w:hAnsi="Trebuchet MS" w:cstheme="minorHAnsi"/>
          <w:b/>
          <w:bCs/>
          <w:sz w:val="24"/>
          <w:szCs w:val="24"/>
        </w:rPr>
        <w:t>MECANISMUL DE REDRESARE ȘI REZILIENȚĂ (MRR) / PLANUL NAȚIONAL DE REDRESARE ȘI REZILIENȚĂ AL ROMÂNIEI (PNRR)</w:t>
      </w:r>
      <w:r w:rsidR="002F7D9C" w:rsidRPr="00E64593">
        <w:rPr>
          <w:rFonts w:ascii="Trebuchet MS" w:eastAsia="Trebuchet MS" w:hAnsi="Trebuchet MS" w:cstheme="minorHAnsi"/>
          <w:b/>
          <w:bCs/>
          <w:sz w:val="24"/>
          <w:szCs w:val="24"/>
        </w:rPr>
        <w:t xml:space="preserve">, </w:t>
      </w:r>
      <w:r w:rsidR="002F7D9C" w:rsidRPr="00E64593">
        <w:rPr>
          <w:rFonts w:ascii="Trebuchet MS" w:eastAsia="Trebuchet MS" w:hAnsi="Trebuchet MS" w:cstheme="minorHAnsi"/>
          <w:sz w:val="24"/>
          <w:szCs w:val="24"/>
        </w:rPr>
        <w:t>finanțat prin instrumentul financiar</w:t>
      </w:r>
      <w:r w:rsidR="002F7D9C" w:rsidRPr="00E64593">
        <w:rPr>
          <w:rFonts w:ascii="Trebuchet MS" w:eastAsia="Trebuchet MS" w:hAnsi="Trebuchet MS" w:cstheme="minorHAnsi"/>
          <w:b/>
          <w:bCs/>
          <w:sz w:val="24"/>
          <w:szCs w:val="24"/>
        </w:rPr>
        <w:t xml:space="preserve"> #UrmătoareaGenerațieUE</w:t>
      </w:r>
      <w:r w:rsidRPr="00E64593">
        <w:rPr>
          <w:rFonts w:ascii="Trebuchet MS" w:eastAsia="Trebuchet MS" w:hAnsi="Trebuchet MS" w:cstheme="minorHAnsi"/>
          <w:b/>
          <w:bCs/>
          <w:sz w:val="24"/>
          <w:szCs w:val="24"/>
        </w:rPr>
        <w:t xml:space="preserve">. </w:t>
      </w:r>
      <w:r w:rsidRPr="00E64593">
        <w:rPr>
          <w:rFonts w:ascii="Trebuchet MS" w:hAnsi="Trebuchet MS"/>
          <w:sz w:val="24"/>
          <w:szCs w:val="24"/>
        </w:rPr>
        <w:t xml:space="preserve">Prin PNRR, obiectivul general </w:t>
      </w:r>
      <w:r w:rsidR="00A31988" w:rsidRPr="00E64593">
        <w:rPr>
          <w:rFonts w:ascii="Trebuchet MS" w:hAnsi="Trebuchet MS"/>
          <w:sz w:val="24"/>
          <w:szCs w:val="24"/>
        </w:rPr>
        <w:t>național</w:t>
      </w:r>
      <w:r w:rsidR="00764729">
        <w:rPr>
          <w:rFonts w:ascii="Trebuchet MS" w:hAnsi="Trebuchet MS"/>
          <w:sz w:val="24"/>
          <w:szCs w:val="24"/>
        </w:rPr>
        <w:t xml:space="preserve"> a fost</w:t>
      </w:r>
      <w:r w:rsidRPr="00E64593">
        <w:rPr>
          <w:rFonts w:ascii="Trebuchet MS" w:hAnsi="Trebuchet MS"/>
          <w:sz w:val="24"/>
          <w:szCs w:val="24"/>
        </w:rPr>
        <w:t xml:space="preserve"> dezvoltarea României prin realizarea unor programe și proiecte esențiale, care să sprijine reziliența, nivelul de pregătire pentru situații de criză, capacitatea de adaptare și potențialul de creștere, prin reforme majore și investiții cheie cu fonduri din Mecanismul de Redresare și Reziliență.</w:t>
      </w:r>
    </w:p>
    <w:p w14:paraId="53D81EBF" w14:textId="77777777" w:rsidR="00526D20" w:rsidRPr="00E64593" w:rsidRDefault="00526D20" w:rsidP="00035790">
      <w:pPr>
        <w:contextualSpacing/>
        <w:rPr>
          <w:rFonts w:ascii="Trebuchet MS" w:eastAsia="Trebuchet MS" w:hAnsi="Trebuchet MS"/>
          <w:color w:val="231F20"/>
          <w:sz w:val="24"/>
          <w:szCs w:val="24"/>
        </w:rPr>
      </w:pPr>
    </w:p>
    <w:p w14:paraId="5C75D900" w14:textId="77777777" w:rsidR="00400FE5" w:rsidRPr="00E64593" w:rsidRDefault="00400FE5" w:rsidP="00035790">
      <w:pPr>
        <w:contextualSpacing/>
        <w:rPr>
          <w:rFonts w:ascii="Trebuchet MS" w:eastAsia="Trebuchet MS" w:hAnsi="Trebuchet MS"/>
          <w:color w:val="231F20"/>
          <w:sz w:val="24"/>
          <w:szCs w:val="24"/>
        </w:rPr>
      </w:pPr>
    </w:p>
    <w:bookmarkStart w:id="1" w:name="_Hlk131588331" w:displacedByCustomXml="next"/>
    <w:sdt>
      <w:sdtPr>
        <w:rPr>
          <w:rFonts w:ascii="Trebuchet MS" w:eastAsia="Times New Roman" w:hAnsi="Trebuchet MS" w:cs="Calibri"/>
          <w:sz w:val="28"/>
          <w:szCs w:val="24"/>
        </w:rPr>
        <w:id w:val="-862983901"/>
        <w:placeholder>
          <w:docPart w:val="9E672E7E476C4F9D9169071BF1DFE74C"/>
        </w:placeholder>
        <w:text/>
      </w:sdtPr>
      <w:sdtContent>
        <w:p w14:paraId="334236D8" w14:textId="79690CDB" w:rsidR="00634285" w:rsidRPr="00E64593" w:rsidRDefault="00E64593" w:rsidP="00E706F6">
          <w:pPr>
            <w:contextualSpacing/>
            <w:rPr>
              <w:rFonts w:ascii="Trebuchet MS" w:eastAsia="Times New Roman" w:hAnsi="Trebuchet MS" w:cs="Calibri"/>
              <w:sz w:val="28"/>
              <w:szCs w:val="24"/>
            </w:rPr>
          </w:pPr>
          <w:r w:rsidRPr="00E64593">
            <w:rPr>
              <w:rFonts w:ascii="Trebuchet MS" w:eastAsia="Times New Roman" w:hAnsi="Trebuchet MS" w:cs="Calibri"/>
              <w:sz w:val="28"/>
              <w:szCs w:val="24"/>
            </w:rPr>
            <w:t xml:space="preserve">UAT Comuna </w:t>
          </w:r>
          <w:bookmarkStart w:id="2" w:name="_Hlk131588507"/>
          <w:r w:rsidRPr="00E64593">
            <w:rPr>
              <w:rFonts w:ascii="Trebuchet MS" w:eastAsia="Times New Roman" w:hAnsi="Trebuchet MS" w:cs="Calibri"/>
              <w:sz w:val="28"/>
              <w:szCs w:val="24"/>
            </w:rPr>
            <w:t>Boșorod</w:t>
          </w:r>
        </w:p>
      </w:sdtContent>
    </w:sdt>
    <w:bookmarkEnd w:id="2" w:displacedByCustomXml="prev"/>
    <w:p w14:paraId="0402EA80" w14:textId="127B338A" w:rsidR="00E64593" w:rsidRPr="00E64593" w:rsidRDefault="00E64593" w:rsidP="00E64593">
      <w:pPr>
        <w:contextualSpacing/>
        <w:rPr>
          <w:rFonts w:ascii="Trebuchet MS" w:eastAsia="Trebuchet MS" w:hAnsi="Trebuchet MS"/>
          <w:color w:val="231F20"/>
          <w:sz w:val="28"/>
          <w:szCs w:val="24"/>
        </w:rPr>
      </w:pPr>
      <w:r w:rsidRPr="00E64593">
        <w:rPr>
          <w:rFonts w:ascii="Trebuchet MS" w:eastAsia="Trebuchet MS" w:hAnsi="Trebuchet MS"/>
          <w:color w:val="231F20"/>
          <w:sz w:val="28"/>
          <w:szCs w:val="24"/>
        </w:rPr>
        <w:t xml:space="preserve">SAT BOȘOROD, COMUNA BOȘOROD, STRADA PRINCIPALA, NR.73, COD POȘTAL 337095, JUDET HUNEDOARA </w:t>
      </w:r>
    </w:p>
    <w:p w14:paraId="3344014A" w14:textId="291DC3B7" w:rsidR="00035790" w:rsidRPr="00A31988" w:rsidRDefault="00400FE5" w:rsidP="00E64593">
      <w:pPr>
        <w:contextualSpacing/>
        <w:rPr>
          <w:rFonts w:ascii="Trebuchet MS" w:eastAsia="Trebuchet MS" w:hAnsi="Trebuchet MS"/>
          <w:sz w:val="28"/>
          <w:szCs w:val="24"/>
        </w:rPr>
      </w:pPr>
      <w:r w:rsidRPr="00E64593">
        <w:rPr>
          <w:rFonts w:ascii="Trebuchet MS" w:eastAsia="Trebuchet MS" w:hAnsi="Trebuchet MS"/>
          <w:sz w:val="28"/>
          <w:szCs w:val="24"/>
        </w:rPr>
        <w:t xml:space="preserve">Telefon fix: </w:t>
      </w:r>
      <w:r w:rsidR="00E64593" w:rsidRPr="00E64593">
        <w:rPr>
          <w:rFonts w:ascii="Trebuchet MS" w:eastAsia="Trebuchet MS" w:hAnsi="Trebuchet MS"/>
          <w:sz w:val="28"/>
          <w:szCs w:val="24"/>
        </w:rPr>
        <w:t>0254 733 050</w:t>
      </w:r>
      <w:r w:rsidR="00035790" w:rsidRPr="00E64593">
        <w:rPr>
          <w:rFonts w:ascii="Trebuchet MS" w:eastAsia="Trebuchet MS" w:hAnsi="Trebuchet MS"/>
          <w:sz w:val="28"/>
          <w:szCs w:val="24"/>
        </w:rPr>
        <w:t xml:space="preserve">; e-mail: </w:t>
      </w:r>
      <w:r w:rsidR="00E64593" w:rsidRPr="00E64593">
        <w:rPr>
          <w:rFonts w:ascii="Trebuchet MS" w:eastAsia="Trebuchet MS" w:hAnsi="Trebuchet MS"/>
          <w:sz w:val="28"/>
          <w:szCs w:val="24"/>
        </w:rPr>
        <w:t>primariabosorod@hotmail.com;</w:t>
      </w:r>
      <w:bookmarkEnd w:id="1"/>
    </w:p>
    <w:sectPr w:rsidR="00035790" w:rsidRPr="00A31988" w:rsidSect="00035790">
      <w:headerReference w:type="default" r:id="rId8"/>
      <w:footerReference w:type="default" r:id="rId9"/>
      <w:pgSz w:w="11906" w:h="16838"/>
      <w:pgMar w:top="720" w:right="720" w:bottom="720" w:left="720" w:header="708" w:footer="20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FF0B0" w14:textId="77777777" w:rsidR="007666E5" w:rsidRDefault="007666E5" w:rsidP="00AB1717">
      <w:r>
        <w:separator/>
      </w:r>
    </w:p>
  </w:endnote>
  <w:endnote w:type="continuationSeparator" w:id="0">
    <w:p w14:paraId="3BAE647F" w14:textId="77777777" w:rsidR="007666E5" w:rsidRDefault="007666E5" w:rsidP="00AB1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A5234" w14:textId="26A236FB" w:rsidR="00AB1717" w:rsidRDefault="00142038" w:rsidP="00EF6BCB">
    <w:pPr>
      <w:pStyle w:val="Footer"/>
      <w:jc w:val="center"/>
    </w:pPr>
    <w:r w:rsidRPr="00142038">
      <w:rPr>
        <w:noProof/>
        <w:lang w:val="en-US" w:eastAsia="en-US"/>
      </w:rPr>
      <w:drawing>
        <wp:anchor distT="0" distB="0" distL="114300" distR="114300" simplePos="0" relativeHeight="251658240" behindDoc="1" locked="0" layoutInCell="1" allowOverlap="1" wp14:anchorId="30B91C2E" wp14:editId="1336377C">
          <wp:simplePos x="0" y="0"/>
          <wp:positionH relativeFrom="column">
            <wp:posOffset>210820</wp:posOffset>
          </wp:positionH>
          <wp:positionV relativeFrom="paragraph">
            <wp:posOffset>209550</wp:posOffset>
          </wp:positionV>
          <wp:extent cx="6355715" cy="1139190"/>
          <wp:effectExtent l="0" t="0" r="6985" b="3810"/>
          <wp:wrapSquare wrapText="bothSides"/>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55715" cy="11391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77A0F" w14:textId="77777777" w:rsidR="007666E5" w:rsidRDefault="007666E5" w:rsidP="00AB1717">
      <w:r>
        <w:separator/>
      </w:r>
    </w:p>
  </w:footnote>
  <w:footnote w:type="continuationSeparator" w:id="0">
    <w:p w14:paraId="15166826" w14:textId="77777777" w:rsidR="007666E5" w:rsidRDefault="007666E5" w:rsidP="00AB17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35E35" w14:textId="428D5A06" w:rsidR="00C836A6" w:rsidRDefault="00C836A6">
    <w:pPr>
      <w:pStyle w:val="Header"/>
    </w:pPr>
    <w:r w:rsidRPr="00C836A6">
      <w:rPr>
        <w:noProof/>
        <w:lang w:val="en-US" w:eastAsia="en-US"/>
      </w:rPr>
      <w:drawing>
        <wp:anchor distT="0" distB="0" distL="114300" distR="114300" simplePos="0" relativeHeight="251659264" behindDoc="1" locked="0" layoutInCell="1" allowOverlap="1" wp14:anchorId="12E42DFD" wp14:editId="49219AE8">
          <wp:simplePos x="0" y="0"/>
          <wp:positionH relativeFrom="margin">
            <wp:align>center</wp:align>
          </wp:positionH>
          <wp:positionV relativeFrom="paragraph">
            <wp:posOffset>-272415</wp:posOffset>
          </wp:positionV>
          <wp:extent cx="5964555" cy="691515"/>
          <wp:effectExtent l="0" t="0" r="0" b="0"/>
          <wp:wrapSquare wrapText="bothSides"/>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4555" cy="6915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F59DF"/>
    <w:multiLevelType w:val="hybridMultilevel"/>
    <w:tmpl w:val="158ACD6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88498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07E"/>
    <w:rsid w:val="000046FC"/>
    <w:rsid w:val="0002066D"/>
    <w:rsid w:val="00035790"/>
    <w:rsid w:val="00041104"/>
    <w:rsid w:val="000C2E11"/>
    <w:rsid w:val="000E2DE4"/>
    <w:rsid w:val="000F3DAC"/>
    <w:rsid w:val="000F4924"/>
    <w:rsid w:val="0013250E"/>
    <w:rsid w:val="001400D4"/>
    <w:rsid w:val="00142038"/>
    <w:rsid w:val="001A26FE"/>
    <w:rsid w:val="001D7AC8"/>
    <w:rsid w:val="001E122F"/>
    <w:rsid w:val="001E65EA"/>
    <w:rsid w:val="0023057F"/>
    <w:rsid w:val="00246A92"/>
    <w:rsid w:val="002C1977"/>
    <w:rsid w:val="002D756D"/>
    <w:rsid w:val="002E226E"/>
    <w:rsid w:val="002E2DAE"/>
    <w:rsid w:val="002F7D9C"/>
    <w:rsid w:val="00305FC1"/>
    <w:rsid w:val="00330601"/>
    <w:rsid w:val="00345E06"/>
    <w:rsid w:val="003700DE"/>
    <w:rsid w:val="003A5822"/>
    <w:rsid w:val="003B196B"/>
    <w:rsid w:val="003F0A3E"/>
    <w:rsid w:val="00400FE5"/>
    <w:rsid w:val="0040230B"/>
    <w:rsid w:val="00405D2A"/>
    <w:rsid w:val="00435098"/>
    <w:rsid w:val="00474D39"/>
    <w:rsid w:val="004914E6"/>
    <w:rsid w:val="004E4E9E"/>
    <w:rsid w:val="005137D9"/>
    <w:rsid w:val="00525441"/>
    <w:rsid w:val="00526D20"/>
    <w:rsid w:val="00574D74"/>
    <w:rsid w:val="00590816"/>
    <w:rsid w:val="005A4AC9"/>
    <w:rsid w:val="005C509C"/>
    <w:rsid w:val="00620682"/>
    <w:rsid w:val="00634285"/>
    <w:rsid w:val="00662C48"/>
    <w:rsid w:val="00691A43"/>
    <w:rsid w:val="006C18B4"/>
    <w:rsid w:val="006D53E3"/>
    <w:rsid w:val="007223B7"/>
    <w:rsid w:val="00737748"/>
    <w:rsid w:val="00761B4D"/>
    <w:rsid w:val="00764729"/>
    <w:rsid w:val="007666E5"/>
    <w:rsid w:val="00797878"/>
    <w:rsid w:val="008058D7"/>
    <w:rsid w:val="00816E71"/>
    <w:rsid w:val="008324E8"/>
    <w:rsid w:val="00842048"/>
    <w:rsid w:val="00860ADC"/>
    <w:rsid w:val="00865EED"/>
    <w:rsid w:val="008719ED"/>
    <w:rsid w:val="008B77B4"/>
    <w:rsid w:val="008E4DC7"/>
    <w:rsid w:val="008F4AF6"/>
    <w:rsid w:val="00946623"/>
    <w:rsid w:val="00950BCB"/>
    <w:rsid w:val="009813EF"/>
    <w:rsid w:val="00981F59"/>
    <w:rsid w:val="00A31988"/>
    <w:rsid w:val="00A50869"/>
    <w:rsid w:val="00AA0560"/>
    <w:rsid w:val="00AB1717"/>
    <w:rsid w:val="00AF28C7"/>
    <w:rsid w:val="00B37091"/>
    <w:rsid w:val="00B945BB"/>
    <w:rsid w:val="00BB5018"/>
    <w:rsid w:val="00BB6EE5"/>
    <w:rsid w:val="00BD5AFA"/>
    <w:rsid w:val="00BF5C98"/>
    <w:rsid w:val="00C063D5"/>
    <w:rsid w:val="00C20CC8"/>
    <w:rsid w:val="00C35E30"/>
    <w:rsid w:val="00C36209"/>
    <w:rsid w:val="00C418BB"/>
    <w:rsid w:val="00C55C1E"/>
    <w:rsid w:val="00C7407E"/>
    <w:rsid w:val="00C74540"/>
    <w:rsid w:val="00C77177"/>
    <w:rsid w:val="00C836A6"/>
    <w:rsid w:val="00CA2266"/>
    <w:rsid w:val="00CE4BEC"/>
    <w:rsid w:val="00D55DCD"/>
    <w:rsid w:val="00D66A9D"/>
    <w:rsid w:val="00D73098"/>
    <w:rsid w:val="00DA70A4"/>
    <w:rsid w:val="00E14B0F"/>
    <w:rsid w:val="00E64593"/>
    <w:rsid w:val="00E706F6"/>
    <w:rsid w:val="00EC532B"/>
    <w:rsid w:val="00EF53ED"/>
    <w:rsid w:val="00EF6BCB"/>
    <w:rsid w:val="00F810E6"/>
    <w:rsid w:val="00FA4C27"/>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A3B5E8"/>
  <w15:docId w15:val="{742F29A3-8555-44EC-AA52-D2364F50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285"/>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A0560"/>
    <w:rPr>
      <w:color w:val="808080"/>
    </w:rPr>
  </w:style>
  <w:style w:type="paragraph" w:styleId="Header">
    <w:name w:val="header"/>
    <w:basedOn w:val="Normal"/>
    <w:link w:val="HeaderChar"/>
    <w:uiPriority w:val="99"/>
    <w:unhideWhenUsed/>
    <w:rsid w:val="00AB1717"/>
    <w:pPr>
      <w:tabs>
        <w:tab w:val="center" w:pos="4536"/>
        <w:tab w:val="right" w:pos="9072"/>
      </w:tabs>
    </w:pPr>
  </w:style>
  <w:style w:type="character" w:customStyle="1" w:styleId="HeaderChar">
    <w:name w:val="Header Char"/>
    <w:basedOn w:val="DefaultParagraphFont"/>
    <w:link w:val="Header"/>
    <w:uiPriority w:val="99"/>
    <w:rsid w:val="00AB1717"/>
    <w:rPr>
      <w:rFonts w:cs="Arial"/>
    </w:rPr>
  </w:style>
  <w:style w:type="paragraph" w:styleId="Footer">
    <w:name w:val="footer"/>
    <w:basedOn w:val="Normal"/>
    <w:link w:val="FooterChar"/>
    <w:uiPriority w:val="99"/>
    <w:unhideWhenUsed/>
    <w:rsid w:val="00AB1717"/>
    <w:pPr>
      <w:tabs>
        <w:tab w:val="center" w:pos="4536"/>
        <w:tab w:val="right" w:pos="9072"/>
      </w:tabs>
    </w:pPr>
  </w:style>
  <w:style w:type="character" w:customStyle="1" w:styleId="FooterChar">
    <w:name w:val="Footer Char"/>
    <w:basedOn w:val="DefaultParagraphFont"/>
    <w:link w:val="Footer"/>
    <w:uiPriority w:val="99"/>
    <w:rsid w:val="00AB1717"/>
    <w:rPr>
      <w:rFonts w:cs="Arial"/>
    </w:rPr>
  </w:style>
  <w:style w:type="character" w:styleId="Hyperlink">
    <w:name w:val="Hyperlink"/>
    <w:basedOn w:val="DefaultParagraphFont"/>
    <w:uiPriority w:val="99"/>
    <w:unhideWhenUsed/>
    <w:rsid w:val="00B37091"/>
    <w:rPr>
      <w:color w:val="0563C1" w:themeColor="hyperlink"/>
      <w:u w:val="single"/>
    </w:rPr>
  </w:style>
  <w:style w:type="character" w:customStyle="1" w:styleId="MeniuneNerezolvat1">
    <w:name w:val="Mențiune Nerezolvat1"/>
    <w:basedOn w:val="DefaultParagraphFont"/>
    <w:uiPriority w:val="99"/>
    <w:semiHidden/>
    <w:unhideWhenUsed/>
    <w:rsid w:val="00B37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722409">
      <w:bodyDiv w:val="1"/>
      <w:marLeft w:val="0"/>
      <w:marRight w:val="0"/>
      <w:marTop w:val="0"/>
      <w:marBottom w:val="0"/>
      <w:divBdr>
        <w:top w:val="none" w:sz="0" w:space="0" w:color="auto"/>
        <w:left w:val="none" w:sz="0" w:space="0" w:color="auto"/>
        <w:bottom w:val="none" w:sz="0" w:space="0" w:color="auto"/>
        <w:right w:val="none" w:sz="0" w:space="0" w:color="auto"/>
      </w:divBdr>
    </w:div>
    <w:div w:id="141624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dum\Documents\bussines\MFE\Manual%20Identitate%20Vizuala\Comunicat%20de%20Presa_MFE_Format%20editabil\Comunicat%20de%20Presa_MFE_Versiuni%20Editabile\Comunicat%20de%20Presa_Sabloane_MFE\Comunicat%20de%20Presa_MFE(Sigla%20GOV%20Mijloc+Prin%20Programul)_Sabl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672E7E476C4F9D9169071BF1DFE74C"/>
        <w:category>
          <w:name w:val="General"/>
          <w:gallery w:val="placeholder"/>
        </w:category>
        <w:types>
          <w:type w:val="bbPlcHdr"/>
        </w:types>
        <w:behaviors>
          <w:behavior w:val="content"/>
        </w:behaviors>
        <w:guid w:val="{59DEE965-BDF2-4358-A162-D44D64A41961}"/>
      </w:docPartPr>
      <w:docPartBody>
        <w:p w:rsidR="005B65AC" w:rsidRDefault="00270263">
          <w:pPr>
            <w:pStyle w:val="9E672E7E476C4F9D9169071BF1DFE74C"/>
          </w:pPr>
          <w:r w:rsidRPr="00821AB9">
            <w:rPr>
              <w:rStyle w:val="PlaceholderText"/>
            </w:rPr>
            <w:t>Faceți clic sau atingeți aici pentru a introduce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0263"/>
    <w:rsid w:val="00164F53"/>
    <w:rsid w:val="001F5AC5"/>
    <w:rsid w:val="00270263"/>
    <w:rsid w:val="002C48D7"/>
    <w:rsid w:val="003228EE"/>
    <w:rsid w:val="00443D8A"/>
    <w:rsid w:val="00507B26"/>
    <w:rsid w:val="00551FC2"/>
    <w:rsid w:val="005733FD"/>
    <w:rsid w:val="005B65AC"/>
    <w:rsid w:val="006936F8"/>
    <w:rsid w:val="00722EBC"/>
    <w:rsid w:val="00797DB0"/>
    <w:rsid w:val="007A652A"/>
    <w:rsid w:val="007B0B95"/>
    <w:rsid w:val="007C0E67"/>
    <w:rsid w:val="008F7337"/>
    <w:rsid w:val="00925DB2"/>
    <w:rsid w:val="009874FF"/>
    <w:rsid w:val="00A26FAF"/>
    <w:rsid w:val="00B40414"/>
    <w:rsid w:val="00C2301C"/>
    <w:rsid w:val="00DA2416"/>
    <w:rsid w:val="00DF2838"/>
    <w:rsid w:val="00E14B0F"/>
    <w:rsid w:val="00EF6032"/>
    <w:rsid w:val="00F5653B"/>
    <w:rsid w:val="00F7282C"/>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9E672E7E476C4F9D9169071BF1DFE74C">
    <w:name w:val="9E672E7E476C4F9D9169071BF1DFE7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F69B3-7FDB-4062-B467-E53BF86A9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Comunicat de Presa_MFE(Sigla GOV Mijloc+Prin Programul)_Sablon</Template>
  <TotalTime>209</TotalTime>
  <Pages>1</Pages>
  <Words>338</Words>
  <Characters>1961</Characters>
  <Application>Microsoft Office Word</Application>
  <DocSecurity>0</DocSecurity>
  <Lines>16</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acdum</dc:creator>
  <cp:keywords/>
  <dc:description/>
  <cp:lastModifiedBy>Privat Net1</cp:lastModifiedBy>
  <cp:revision>24</cp:revision>
  <dcterms:created xsi:type="dcterms:W3CDTF">2021-05-13T09:09:00Z</dcterms:created>
  <dcterms:modified xsi:type="dcterms:W3CDTF">2026-08-25T06:38:00Z</dcterms:modified>
</cp:coreProperties>
</file>